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EC1" w:rsidRDefault="00F406C1">
      <w:pPr>
        <w:jc w:val="center"/>
        <w:rPr>
          <w:rFonts w:ascii="標楷體" w:eastAsia="標楷體" w:hAnsi="標楷體"/>
          <w:sz w:val="40"/>
          <w:szCs w:val="40"/>
        </w:rPr>
      </w:pPr>
      <w:r>
        <w:rPr>
          <w:rFonts w:ascii="標楷體" w:eastAsia="標楷體" w:hAnsi="標楷體"/>
          <w:sz w:val="40"/>
          <w:szCs w:val="40"/>
        </w:rPr>
        <w:t>自辦職前訓練作業原則</w:t>
      </w:r>
    </w:p>
    <w:p w:rsidR="009D2EC1" w:rsidRDefault="00F406C1">
      <w:pPr>
        <w:jc w:val="right"/>
      </w:pPr>
      <w:r>
        <w:rPr>
          <w:rFonts w:ascii="標楷體" w:eastAsia="標楷體" w:hAnsi="標楷體"/>
          <w:color w:val="FF0000"/>
          <w:sz w:val="20"/>
          <w:szCs w:val="20"/>
        </w:rPr>
        <w:t>113年5月7日發訓字第1132501478號令修正</w:t>
      </w:r>
    </w:p>
    <w:p w:rsidR="009D2EC1" w:rsidRDefault="00F406C1" w:rsidP="005A39DE">
      <w:pPr>
        <w:pStyle w:val="Standard"/>
        <w:snapToGrid w:val="0"/>
        <w:spacing w:line="360" w:lineRule="exact"/>
        <w:ind w:left="480" w:hanging="480"/>
        <w:jc w:val="both"/>
        <w:rPr>
          <w:rFonts w:ascii="標楷體" w:eastAsia="標楷體" w:hAnsi="標楷體"/>
          <w:kern w:val="0"/>
        </w:rPr>
      </w:pPr>
      <w:r>
        <w:rPr>
          <w:rFonts w:ascii="標楷體" w:eastAsia="標楷體" w:hAnsi="標楷體"/>
          <w:kern w:val="0"/>
        </w:rPr>
        <w:t>一、勞動部勞動力發展署（以下簡稱本署）為協助本署各分署（以下簡稱分署）配合產業發展需求規劃辦理失業者職前訓練，提升失業者職業技能，促進其就業，除依失業者職業訓練實施基準（以下簡稱實施基準）辦理外，特訂定本作業原則。</w:t>
      </w:r>
    </w:p>
    <w:p w:rsidR="009D2EC1" w:rsidRDefault="00F406C1" w:rsidP="005A39DE">
      <w:pPr>
        <w:pStyle w:val="Standard"/>
        <w:snapToGrid w:val="0"/>
        <w:spacing w:line="360" w:lineRule="exact"/>
        <w:ind w:left="480" w:hanging="480"/>
        <w:jc w:val="both"/>
        <w:rPr>
          <w:rFonts w:ascii="標楷體" w:eastAsia="標楷體" w:hAnsi="標楷體"/>
          <w:kern w:val="0"/>
        </w:rPr>
      </w:pPr>
      <w:r>
        <w:rPr>
          <w:rFonts w:ascii="標楷體" w:eastAsia="標楷體" w:hAnsi="標楷體"/>
          <w:kern w:val="0"/>
        </w:rPr>
        <w:t>二、由本署協調、引導各分署發展核心訓練職群，各分署負責核心訓練職群之課程開發、建置及管理等事宜。</w:t>
      </w:r>
    </w:p>
    <w:p w:rsidR="009D2EC1" w:rsidRDefault="00F406C1" w:rsidP="005A39DE">
      <w:pPr>
        <w:pStyle w:val="Standard"/>
        <w:snapToGrid w:val="0"/>
        <w:spacing w:line="360" w:lineRule="exact"/>
        <w:ind w:left="480" w:hanging="480"/>
        <w:jc w:val="both"/>
        <w:rPr>
          <w:rFonts w:ascii="標楷體" w:eastAsia="標楷體" w:hAnsi="標楷體"/>
          <w:kern w:val="0"/>
        </w:rPr>
      </w:pPr>
      <w:r>
        <w:rPr>
          <w:rFonts w:ascii="標楷體" w:eastAsia="標楷體" w:hAnsi="標楷體"/>
          <w:kern w:val="0"/>
        </w:rPr>
        <w:t xml:space="preserve">    自辦職前訓練之整體規劃原則如下：</w:t>
      </w:r>
    </w:p>
    <w:p w:rsidR="009D2EC1" w:rsidRDefault="00F406C1" w:rsidP="005A39DE">
      <w:pPr>
        <w:pStyle w:val="Standard"/>
        <w:snapToGrid w:val="0"/>
        <w:spacing w:line="360" w:lineRule="exact"/>
        <w:ind w:left="1092" w:hanging="684"/>
        <w:jc w:val="both"/>
        <w:rPr>
          <w:rFonts w:ascii="標楷體" w:eastAsia="標楷體" w:hAnsi="標楷體"/>
          <w:kern w:val="0"/>
        </w:rPr>
      </w:pPr>
      <w:r>
        <w:rPr>
          <w:rFonts w:ascii="標楷體" w:eastAsia="標楷體" w:hAnsi="標楷體"/>
          <w:kern w:val="0"/>
        </w:rPr>
        <w:t>（一）自辦職前訓練職類，應配合國家產業發展政策，以民間無辦理利基之基礎工業、基礎核心技術之傳承或保存需要、或配合區域產業特色及發展需要規劃，且為產業人力需求明確及產業可共通運用者為原則。</w:t>
      </w:r>
    </w:p>
    <w:p w:rsidR="009D2EC1" w:rsidRDefault="00F406C1" w:rsidP="005A39DE">
      <w:pPr>
        <w:pStyle w:val="Standard"/>
        <w:snapToGrid w:val="0"/>
        <w:spacing w:line="360" w:lineRule="exact"/>
        <w:ind w:left="1092" w:hanging="684"/>
        <w:jc w:val="both"/>
        <w:rPr>
          <w:rFonts w:ascii="標楷體" w:eastAsia="標楷體" w:hAnsi="標楷體"/>
          <w:kern w:val="0"/>
        </w:rPr>
      </w:pPr>
      <w:r>
        <w:rPr>
          <w:rFonts w:ascii="標楷體" w:eastAsia="標楷體" w:hAnsi="標楷體"/>
          <w:kern w:val="0"/>
        </w:rPr>
        <w:t>（二）同質性訓練職類得以職群模式整併規劃，以提高訓練崗位利用率。</w:t>
      </w:r>
    </w:p>
    <w:p w:rsidR="009D2EC1" w:rsidRDefault="00F406C1" w:rsidP="005A39DE">
      <w:pPr>
        <w:pStyle w:val="Standard"/>
        <w:snapToGrid w:val="0"/>
        <w:spacing w:line="360" w:lineRule="exact"/>
        <w:ind w:left="1092" w:hanging="684"/>
        <w:jc w:val="both"/>
        <w:rPr>
          <w:rFonts w:ascii="標楷體" w:eastAsia="標楷體" w:hAnsi="標楷體"/>
          <w:kern w:val="0"/>
        </w:rPr>
      </w:pPr>
      <w:r>
        <w:rPr>
          <w:rFonts w:ascii="標楷體" w:eastAsia="標楷體" w:hAnsi="標楷體"/>
          <w:kern w:val="0"/>
        </w:rPr>
        <w:t>（三）各班次訓練期程應衡量開辦職類之產業特性，並參考歷年辦訓經驗，妥適規劃，且各訓練班次之開訓安排，宜於全年度時程內平均配置為原則，以利民眾參訓。</w:t>
      </w:r>
    </w:p>
    <w:p w:rsidR="009D2EC1" w:rsidRDefault="00F406C1" w:rsidP="005A39DE">
      <w:pPr>
        <w:pStyle w:val="Standard"/>
        <w:snapToGrid w:val="0"/>
        <w:spacing w:line="360" w:lineRule="exact"/>
        <w:ind w:left="1092" w:hanging="684"/>
        <w:jc w:val="both"/>
        <w:rPr>
          <w:rFonts w:ascii="標楷體" w:eastAsia="標楷體" w:hAnsi="標楷體"/>
          <w:kern w:val="0"/>
        </w:rPr>
      </w:pPr>
      <w:r>
        <w:rPr>
          <w:rFonts w:ascii="標楷體" w:eastAsia="標楷體" w:hAnsi="標楷體"/>
          <w:kern w:val="0"/>
        </w:rPr>
        <w:t>（四）各訓練班次之公告招生日起至開訓日止之期間，作業流程如下：</w:t>
      </w:r>
    </w:p>
    <w:p w:rsidR="009D2EC1" w:rsidRDefault="00F406C1" w:rsidP="005A39DE">
      <w:pPr>
        <w:pStyle w:val="Standard"/>
        <w:snapToGrid w:val="0"/>
        <w:spacing w:line="360" w:lineRule="exact"/>
        <w:ind w:left="826" w:hanging="480"/>
        <w:jc w:val="both"/>
        <w:rPr>
          <w:rFonts w:ascii="標楷體" w:eastAsia="標楷體" w:hAnsi="標楷體"/>
          <w:kern w:val="0"/>
        </w:rPr>
      </w:pPr>
      <w:r>
        <w:rPr>
          <w:rFonts w:ascii="標楷體" w:eastAsia="標楷體" w:hAnsi="標楷體"/>
          <w:kern w:val="0"/>
        </w:rPr>
        <w:t xml:space="preserve">      1.開訓日七週前開始受理報名為原則。</w:t>
      </w:r>
    </w:p>
    <w:p w:rsidR="009D2EC1" w:rsidRDefault="00F406C1" w:rsidP="005A39DE">
      <w:pPr>
        <w:pStyle w:val="Standard"/>
        <w:snapToGrid w:val="0"/>
        <w:spacing w:line="360" w:lineRule="exact"/>
        <w:ind w:left="826" w:hanging="480"/>
        <w:jc w:val="both"/>
        <w:rPr>
          <w:rFonts w:ascii="標楷體" w:eastAsia="標楷體" w:hAnsi="標楷體"/>
          <w:kern w:val="0"/>
        </w:rPr>
      </w:pPr>
      <w:r>
        <w:rPr>
          <w:rFonts w:ascii="標楷體" w:eastAsia="標楷體" w:hAnsi="標楷體"/>
          <w:kern w:val="0"/>
        </w:rPr>
        <w:t xml:space="preserve">      2.報名期間至少四週。</w:t>
      </w:r>
    </w:p>
    <w:p w:rsidR="009D2EC1" w:rsidRDefault="00F406C1" w:rsidP="005A39DE">
      <w:pPr>
        <w:pStyle w:val="Standard"/>
        <w:snapToGrid w:val="0"/>
        <w:spacing w:line="360" w:lineRule="exact"/>
        <w:ind w:left="826" w:hanging="480"/>
        <w:jc w:val="both"/>
        <w:rPr>
          <w:rFonts w:ascii="標楷體" w:eastAsia="標楷體" w:hAnsi="標楷體"/>
          <w:kern w:val="0"/>
        </w:rPr>
      </w:pPr>
      <w:r>
        <w:rPr>
          <w:rFonts w:ascii="標楷體" w:eastAsia="標楷體" w:hAnsi="標楷體"/>
          <w:kern w:val="0"/>
        </w:rPr>
        <w:t xml:space="preserve">      3.甄試日期應安排於報名截止日起二至十個工作日內。</w:t>
      </w:r>
    </w:p>
    <w:p w:rsidR="009D2EC1" w:rsidRDefault="00F406C1" w:rsidP="005A39DE">
      <w:pPr>
        <w:pStyle w:val="Standard"/>
        <w:snapToGrid w:val="0"/>
        <w:spacing w:line="360" w:lineRule="exact"/>
        <w:ind w:left="1344" w:hanging="994"/>
        <w:jc w:val="both"/>
        <w:rPr>
          <w:rFonts w:ascii="標楷體" w:eastAsia="標楷體" w:hAnsi="標楷體"/>
          <w:kern w:val="0"/>
        </w:rPr>
      </w:pPr>
      <w:r>
        <w:rPr>
          <w:rFonts w:ascii="標楷體" w:eastAsia="標楷體" w:hAnsi="標楷體"/>
          <w:kern w:val="0"/>
        </w:rPr>
        <w:t xml:space="preserve">      4.各訓練班次招生期間已辦理公告者，不得變更，但訓練班次如有延長招生期間之必要，不得超過十四日，並以延長一次為限，且應事先明列於公告內容中。</w:t>
      </w:r>
    </w:p>
    <w:p w:rsidR="009D2EC1" w:rsidRDefault="00F406C1" w:rsidP="005A39DE">
      <w:pPr>
        <w:pStyle w:val="Standard"/>
        <w:snapToGrid w:val="0"/>
        <w:spacing w:line="360" w:lineRule="exact"/>
        <w:ind w:left="1092" w:hanging="684"/>
        <w:jc w:val="both"/>
        <w:rPr>
          <w:rFonts w:ascii="標楷體" w:eastAsia="標楷體" w:hAnsi="標楷體"/>
          <w:kern w:val="0"/>
        </w:rPr>
      </w:pPr>
      <w:r>
        <w:rPr>
          <w:rFonts w:ascii="標楷體" w:eastAsia="標楷體" w:hAnsi="標楷體"/>
          <w:kern w:val="0"/>
        </w:rPr>
        <w:t>（五）各職類班次招生人數，應以分署現有機具設備之訓練崗位數規劃，每班次人數以十五至四十人為限；實際開班授課人數，達原訂招訓人數二分之一以上，且不得低於十人為原則，最低開班人數之認定，以開訓當日為基準日。</w:t>
      </w:r>
    </w:p>
    <w:p w:rsidR="009D2EC1" w:rsidRDefault="00F406C1" w:rsidP="005A39DE">
      <w:pPr>
        <w:pStyle w:val="Standard"/>
        <w:snapToGrid w:val="0"/>
        <w:spacing w:line="360" w:lineRule="exact"/>
        <w:ind w:left="1092" w:hanging="684"/>
        <w:jc w:val="both"/>
        <w:rPr>
          <w:rFonts w:ascii="標楷體" w:eastAsia="標楷體" w:hAnsi="標楷體"/>
          <w:kern w:val="0"/>
        </w:rPr>
      </w:pPr>
      <w:r>
        <w:rPr>
          <w:rFonts w:ascii="標楷體" w:eastAsia="標楷體" w:hAnsi="標楷體"/>
          <w:kern w:val="0"/>
        </w:rPr>
        <w:t>（六）訓練班次有其特殊性，無法依第四款及第五款之規定辦理者，分署得專案核定後實施。</w:t>
      </w:r>
    </w:p>
    <w:p w:rsidR="009D2EC1" w:rsidRDefault="00F406C1" w:rsidP="005A39DE">
      <w:pPr>
        <w:pStyle w:val="Standard"/>
        <w:snapToGrid w:val="0"/>
        <w:spacing w:line="360" w:lineRule="exact"/>
        <w:ind w:left="1092" w:hanging="684"/>
        <w:jc w:val="both"/>
        <w:rPr>
          <w:rFonts w:ascii="標楷體" w:eastAsia="標楷體" w:hAnsi="標楷體"/>
          <w:kern w:val="0"/>
        </w:rPr>
      </w:pPr>
      <w:r>
        <w:rPr>
          <w:rFonts w:ascii="標楷體" w:eastAsia="標楷體" w:hAnsi="標楷體"/>
          <w:kern w:val="0"/>
        </w:rPr>
        <w:t>（七）各訓練班次間應預留至少一週之時段，以備補課之需。</w:t>
      </w:r>
    </w:p>
    <w:p w:rsidR="009D2EC1" w:rsidRDefault="00F406C1" w:rsidP="005A39DE">
      <w:pPr>
        <w:pStyle w:val="Standard"/>
        <w:snapToGrid w:val="0"/>
        <w:spacing w:line="360" w:lineRule="exact"/>
        <w:ind w:left="516"/>
        <w:jc w:val="both"/>
        <w:rPr>
          <w:rFonts w:ascii="標楷體" w:eastAsia="標楷體" w:hAnsi="標楷體"/>
          <w:kern w:val="0"/>
        </w:rPr>
      </w:pPr>
      <w:r>
        <w:rPr>
          <w:rFonts w:ascii="標楷體" w:eastAsia="標楷體" w:hAnsi="標楷體"/>
          <w:kern w:val="0"/>
        </w:rPr>
        <w:t xml:space="preserve">  本原則所稱工作日，不包括星期例假日、國定假日或其他休息日。</w:t>
      </w:r>
    </w:p>
    <w:p w:rsidR="009D2EC1" w:rsidRDefault="00F406C1" w:rsidP="005A39DE">
      <w:pPr>
        <w:pStyle w:val="Standard"/>
        <w:snapToGrid w:val="0"/>
        <w:spacing w:line="360" w:lineRule="exact"/>
        <w:ind w:left="480" w:hanging="480"/>
        <w:jc w:val="both"/>
        <w:rPr>
          <w:rFonts w:ascii="標楷體" w:eastAsia="標楷體" w:hAnsi="標楷體"/>
          <w:kern w:val="0"/>
        </w:rPr>
      </w:pPr>
      <w:r>
        <w:rPr>
          <w:rFonts w:ascii="標楷體" w:eastAsia="標楷體" w:hAnsi="標楷體"/>
          <w:kern w:val="0"/>
        </w:rPr>
        <w:t>三、自辦職前訓練之課程規劃原則如下：</w:t>
      </w:r>
    </w:p>
    <w:p w:rsidR="009D2EC1" w:rsidRDefault="00F406C1" w:rsidP="005A39DE">
      <w:pPr>
        <w:pStyle w:val="Standard"/>
        <w:snapToGrid w:val="0"/>
        <w:spacing w:line="360" w:lineRule="exact"/>
        <w:ind w:left="1092" w:hanging="684"/>
        <w:jc w:val="both"/>
        <w:rPr>
          <w:rFonts w:ascii="標楷體" w:eastAsia="標楷體" w:hAnsi="標楷體"/>
          <w:kern w:val="0"/>
        </w:rPr>
      </w:pPr>
      <w:r>
        <w:rPr>
          <w:rFonts w:ascii="標楷體" w:eastAsia="標楷體" w:hAnsi="標楷體"/>
          <w:kern w:val="0"/>
        </w:rPr>
        <w:t>（一）訓練課程之規劃應切合就業市場供需狀況及職能需求，並以養成失業者訓後立即就業所需技能為主，必要時得召開研討會或座談，以確認訓練課程架構及內容。</w:t>
      </w:r>
    </w:p>
    <w:p w:rsidR="009D2EC1" w:rsidRDefault="00F406C1" w:rsidP="005A39DE">
      <w:pPr>
        <w:pStyle w:val="Standard"/>
        <w:snapToGrid w:val="0"/>
        <w:spacing w:line="360" w:lineRule="exact"/>
        <w:ind w:left="1092" w:hanging="684"/>
        <w:jc w:val="both"/>
        <w:rPr>
          <w:rFonts w:ascii="標楷體" w:eastAsia="標楷體" w:hAnsi="標楷體"/>
          <w:kern w:val="0"/>
        </w:rPr>
      </w:pPr>
      <w:r>
        <w:rPr>
          <w:rFonts w:ascii="標楷體" w:eastAsia="標楷體" w:hAnsi="標楷體"/>
          <w:kern w:val="0"/>
        </w:rPr>
        <w:t>（二）訓練內容除就業所需相關職能課程外，應納入至少三小時之性別平等課程與四小時之就業市場趨勢分析及求職技巧等課程，及十至十八小時為原則之資訊及通訊科技等課程，並得視需要納入勞動法令、生涯輔導、職業道德與職場工作倫理或人際溝通等軟性課程或活動。</w:t>
      </w:r>
    </w:p>
    <w:p w:rsidR="009D2EC1" w:rsidRDefault="00F406C1" w:rsidP="005A39DE">
      <w:pPr>
        <w:pStyle w:val="Standard"/>
        <w:snapToGrid w:val="0"/>
        <w:spacing w:line="360" w:lineRule="exact"/>
        <w:ind w:left="1092" w:hanging="684"/>
        <w:jc w:val="both"/>
        <w:rPr>
          <w:rFonts w:ascii="標楷體" w:eastAsia="標楷體" w:hAnsi="標楷體"/>
          <w:kern w:val="0"/>
        </w:rPr>
      </w:pPr>
      <w:r>
        <w:rPr>
          <w:rFonts w:ascii="標楷體" w:eastAsia="標楷體" w:hAnsi="標楷體"/>
          <w:kern w:val="0"/>
        </w:rPr>
        <w:t>（三）內聘師資人數或專業條件不足時，得以外聘師資補充。</w:t>
      </w:r>
    </w:p>
    <w:p w:rsidR="009D2EC1" w:rsidRDefault="00F406C1" w:rsidP="005A39DE">
      <w:pPr>
        <w:pStyle w:val="Standard"/>
        <w:snapToGrid w:val="0"/>
        <w:spacing w:line="360" w:lineRule="exact"/>
        <w:ind w:left="480" w:hanging="480"/>
        <w:jc w:val="both"/>
        <w:rPr>
          <w:rFonts w:ascii="標楷體" w:eastAsia="標楷體" w:hAnsi="標楷體"/>
          <w:kern w:val="0"/>
        </w:rPr>
      </w:pPr>
      <w:r>
        <w:rPr>
          <w:rFonts w:ascii="標楷體" w:eastAsia="標楷體" w:hAnsi="標楷體"/>
          <w:kern w:val="0"/>
        </w:rPr>
        <w:t>四、自辦職前訓練之新增職類作業流程如下：</w:t>
      </w:r>
    </w:p>
    <w:p w:rsidR="009D2EC1" w:rsidRDefault="00F406C1" w:rsidP="005A39DE">
      <w:pPr>
        <w:pStyle w:val="Standard"/>
        <w:snapToGrid w:val="0"/>
        <w:spacing w:line="360" w:lineRule="exact"/>
        <w:ind w:left="1092" w:hanging="684"/>
        <w:jc w:val="both"/>
        <w:rPr>
          <w:rFonts w:ascii="標楷體" w:eastAsia="標楷體" w:hAnsi="標楷體"/>
          <w:kern w:val="0"/>
        </w:rPr>
      </w:pPr>
      <w:r>
        <w:rPr>
          <w:rFonts w:ascii="標楷體" w:eastAsia="標楷體" w:hAnsi="標楷體"/>
          <w:kern w:val="0"/>
        </w:rPr>
        <w:lastRenderedPageBreak/>
        <w:t>（一）新增訓練職類應擬訂訓練計畫書，內容包括就業市場需求評估、訓後職能、訓練對象與條件、訓練時數、訓練課程大綱（含軟性課程）、預定內、外聘師資人數與職稱、就業輔導措施、學習成效評量、就業目標、機具設施、教材或材料等之整備、添購或調整情形及經費明細表等項。</w:t>
      </w:r>
    </w:p>
    <w:p w:rsidR="009D2EC1" w:rsidRDefault="00F406C1" w:rsidP="005A39DE">
      <w:pPr>
        <w:pStyle w:val="Standard"/>
        <w:snapToGrid w:val="0"/>
        <w:spacing w:line="360" w:lineRule="exact"/>
        <w:ind w:left="1092" w:hanging="684"/>
        <w:jc w:val="both"/>
        <w:rPr>
          <w:rFonts w:ascii="標楷體" w:eastAsia="標楷體" w:hAnsi="標楷體"/>
          <w:kern w:val="0"/>
        </w:rPr>
      </w:pPr>
      <w:r>
        <w:rPr>
          <w:rFonts w:ascii="標楷體" w:eastAsia="標楷體" w:hAnsi="標楷體"/>
          <w:kern w:val="0"/>
        </w:rPr>
        <w:t>（二）成立五人以上由專家學者、業界或公（工）協會代表等所組成之審查委員會，辦理訓練計畫書審查作業；審查委員應實地審視訓練機具或設施之狀況，評估訓練課程與機具設備之搭配性。</w:t>
      </w:r>
    </w:p>
    <w:p w:rsidR="009D2EC1" w:rsidRDefault="00F406C1" w:rsidP="005A39DE">
      <w:pPr>
        <w:pStyle w:val="Standard"/>
        <w:snapToGrid w:val="0"/>
        <w:spacing w:line="360" w:lineRule="exact"/>
        <w:ind w:left="1092" w:hanging="684"/>
        <w:jc w:val="both"/>
        <w:rPr>
          <w:rFonts w:ascii="標楷體" w:eastAsia="標楷體" w:hAnsi="標楷體"/>
          <w:kern w:val="0"/>
        </w:rPr>
      </w:pPr>
      <w:r>
        <w:rPr>
          <w:rFonts w:ascii="標楷體" w:eastAsia="標楷體" w:hAnsi="標楷體"/>
          <w:kern w:val="0"/>
        </w:rPr>
        <w:t>（三）訓練計畫書經審查委員會審定，並函報本署核定後，據以實施。</w:t>
      </w:r>
    </w:p>
    <w:p w:rsidR="009D2EC1" w:rsidRDefault="00F406C1" w:rsidP="005A39DE">
      <w:pPr>
        <w:pStyle w:val="Standard"/>
        <w:snapToGrid w:val="0"/>
        <w:spacing w:line="360" w:lineRule="exact"/>
        <w:ind w:left="1092" w:hanging="684"/>
        <w:jc w:val="both"/>
        <w:rPr>
          <w:rFonts w:ascii="標楷體" w:eastAsia="標楷體" w:hAnsi="標楷體"/>
          <w:kern w:val="0"/>
        </w:rPr>
      </w:pPr>
      <w:r>
        <w:rPr>
          <w:rFonts w:ascii="標楷體" w:eastAsia="標楷體" w:hAnsi="標楷體"/>
          <w:kern w:val="0"/>
        </w:rPr>
        <w:t>（四）自辦職前訓練之新增職類如擬新增進用聘任或聘用訓練師，應依職業訓練師管理方案或相關規定程序辦理。</w:t>
      </w:r>
    </w:p>
    <w:p w:rsidR="009D2EC1" w:rsidRDefault="00F406C1" w:rsidP="005A39DE">
      <w:pPr>
        <w:pStyle w:val="Standard"/>
        <w:snapToGrid w:val="0"/>
        <w:spacing w:line="360" w:lineRule="exact"/>
        <w:ind w:left="480" w:hanging="480"/>
        <w:jc w:val="both"/>
        <w:rPr>
          <w:rFonts w:ascii="標楷體" w:eastAsia="標楷體" w:hAnsi="標楷體"/>
          <w:kern w:val="0"/>
        </w:rPr>
      </w:pPr>
      <w:r>
        <w:rPr>
          <w:rFonts w:ascii="標楷體" w:eastAsia="標楷體" w:hAnsi="標楷體"/>
          <w:kern w:val="0"/>
        </w:rPr>
        <w:t xml:space="preserve">      訓練職類課程之調整或增刪，應依照前項第二款成立審查委員會，審定後據以實施。</w:t>
      </w:r>
    </w:p>
    <w:p w:rsidR="009D2EC1" w:rsidRDefault="00F406C1" w:rsidP="005A39DE">
      <w:pPr>
        <w:pStyle w:val="Standard"/>
        <w:snapToGrid w:val="0"/>
        <w:spacing w:line="360" w:lineRule="exact"/>
        <w:ind w:left="425" w:hanging="442"/>
        <w:jc w:val="both"/>
        <w:rPr>
          <w:rFonts w:ascii="標楷體" w:eastAsia="標楷體" w:hAnsi="標楷體"/>
          <w:kern w:val="0"/>
        </w:rPr>
      </w:pPr>
      <w:r>
        <w:rPr>
          <w:rFonts w:ascii="標楷體" w:eastAsia="標楷體" w:hAnsi="標楷體"/>
          <w:kern w:val="0"/>
        </w:rPr>
        <w:t>五、各職類班次首次招生前，應成立甄選小組，訂定或審定招生簡章內容、筆試題目來源與範圍、口試評分項目與配分、加分項目、成績核算標準、優先錄訓對象、特定對象錄取比率或人數等，並綜理甄選錄訓相關事宜。</w:t>
      </w:r>
    </w:p>
    <w:p w:rsidR="009D2EC1" w:rsidRDefault="00F406C1" w:rsidP="005A39DE">
      <w:pPr>
        <w:pStyle w:val="Standard"/>
        <w:snapToGrid w:val="0"/>
        <w:spacing w:line="360" w:lineRule="exact"/>
        <w:ind w:left="480" w:hanging="480"/>
        <w:jc w:val="both"/>
        <w:rPr>
          <w:rFonts w:ascii="標楷體" w:eastAsia="標楷體" w:hAnsi="標楷體"/>
          <w:kern w:val="0"/>
        </w:rPr>
      </w:pPr>
      <w:r>
        <w:rPr>
          <w:rFonts w:ascii="標楷體" w:eastAsia="標楷體" w:hAnsi="標楷體"/>
          <w:kern w:val="0"/>
        </w:rPr>
        <w:t>六、分署應與參訓學員簽訂「職業訓練契約書」（如附件一）。</w:t>
      </w:r>
    </w:p>
    <w:p w:rsidR="009D2EC1" w:rsidRDefault="00F406C1" w:rsidP="005A39DE">
      <w:pPr>
        <w:pStyle w:val="Standard"/>
        <w:snapToGrid w:val="0"/>
        <w:spacing w:line="360" w:lineRule="exact"/>
        <w:ind w:left="480" w:hanging="480"/>
        <w:jc w:val="both"/>
        <w:rPr>
          <w:rFonts w:ascii="標楷體" w:eastAsia="標楷體" w:hAnsi="標楷體"/>
          <w:kern w:val="0"/>
        </w:rPr>
      </w:pPr>
      <w:r>
        <w:rPr>
          <w:rFonts w:ascii="標楷體" w:eastAsia="標楷體" w:hAnsi="標楷體"/>
          <w:kern w:val="0"/>
        </w:rPr>
        <w:t xml:space="preserve">      參訓學員如屬全民健康保險法第十條規定之第六類保險對象而未加保，且訓練期間逾三個月者，得依全民健康保險法規定以分署為投保單位辦理加保及退保相關手續，並由分署彙收學員保費後，向衛生福利部中央健康保險署繳納。</w:t>
      </w:r>
    </w:p>
    <w:p w:rsidR="009D2EC1" w:rsidRDefault="00F406C1" w:rsidP="005A39DE">
      <w:pPr>
        <w:pStyle w:val="Standard"/>
        <w:snapToGrid w:val="0"/>
        <w:spacing w:line="360" w:lineRule="exact"/>
        <w:ind w:left="480" w:hanging="480"/>
        <w:jc w:val="both"/>
        <w:rPr>
          <w:rFonts w:ascii="標楷體" w:eastAsia="標楷體" w:hAnsi="標楷體"/>
          <w:kern w:val="0"/>
        </w:rPr>
      </w:pPr>
      <w:r>
        <w:rPr>
          <w:rFonts w:ascii="標楷體" w:eastAsia="標楷體" w:hAnsi="標楷體"/>
          <w:kern w:val="0"/>
        </w:rPr>
        <w:t>七、學員於訓練期間中途離、退訓，應依職業訓練契約書規定，以實際參訓起訖日之訓練日數計算賠償相關費用。</w:t>
      </w:r>
    </w:p>
    <w:p w:rsidR="009D2EC1" w:rsidRDefault="00F406C1" w:rsidP="005A39DE">
      <w:pPr>
        <w:pStyle w:val="Standard"/>
        <w:snapToGrid w:val="0"/>
        <w:spacing w:line="360" w:lineRule="exact"/>
        <w:ind w:left="480" w:hanging="480"/>
        <w:jc w:val="both"/>
        <w:rPr>
          <w:rFonts w:ascii="標楷體" w:eastAsia="標楷體" w:hAnsi="標楷體"/>
          <w:kern w:val="0"/>
        </w:rPr>
      </w:pPr>
      <w:r>
        <w:rPr>
          <w:rFonts w:ascii="標楷體" w:eastAsia="標楷體" w:hAnsi="標楷體"/>
          <w:kern w:val="0"/>
        </w:rPr>
        <w:t>八、分署得考量開課職類性質及業界技術需求，於訓練計畫加入企業實習課程，辦理原則如下：</w:t>
      </w:r>
    </w:p>
    <w:p w:rsidR="009D2EC1" w:rsidRDefault="00F406C1" w:rsidP="005A39DE">
      <w:pPr>
        <w:pStyle w:val="Standard"/>
        <w:snapToGrid w:val="0"/>
        <w:spacing w:line="360" w:lineRule="exact"/>
        <w:ind w:left="1092" w:hanging="684"/>
        <w:jc w:val="both"/>
        <w:rPr>
          <w:rFonts w:ascii="標楷體" w:eastAsia="標楷體" w:hAnsi="標楷體"/>
          <w:kern w:val="0"/>
        </w:rPr>
      </w:pPr>
      <w:r>
        <w:rPr>
          <w:rFonts w:ascii="標楷體" w:eastAsia="標楷體" w:hAnsi="標楷體"/>
          <w:kern w:val="0"/>
        </w:rPr>
        <w:t>（一）分署應與實習企業簽訂合作契約書，詳盡規範雙方權利義務。</w:t>
      </w:r>
    </w:p>
    <w:p w:rsidR="009D2EC1" w:rsidRDefault="00F406C1" w:rsidP="005A39DE">
      <w:pPr>
        <w:pStyle w:val="Standard"/>
        <w:snapToGrid w:val="0"/>
        <w:spacing w:line="360" w:lineRule="exact"/>
        <w:ind w:left="1092" w:hanging="684"/>
        <w:jc w:val="both"/>
        <w:rPr>
          <w:rFonts w:ascii="標楷體" w:eastAsia="標楷體" w:hAnsi="標楷體"/>
          <w:kern w:val="0"/>
        </w:rPr>
      </w:pPr>
      <w:r>
        <w:rPr>
          <w:rFonts w:ascii="標楷體" w:eastAsia="標楷體" w:hAnsi="標楷體"/>
          <w:kern w:val="0"/>
        </w:rPr>
        <w:t>（二）企業實習期程最多以一個月為原則，且實習場地應經分署評估核定後，始可辦理。</w:t>
      </w:r>
    </w:p>
    <w:p w:rsidR="009D2EC1" w:rsidRDefault="00F406C1" w:rsidP="005A39DE">
      <w:pPr>
        <w:pStyle w:val="Standard"/>
        <w:snapToGrid w:val="0"/>
        <w:spacing w:line="360" w:lineRule="exact"/>
        <w:ind w:left="1092" w:hanging="684"/>
        <w:jc w:val="both"/>
        <w:rPr>
          <w:rFonts w:ascii="標楷體" w:eastAsia="標楷體" w:hAnsi="標楷體"/>
          <w:kern w:val="0"/>
        </w:rPr>
      </w:pPr>
      <w:r>
        <w:rPr>
          <w:rFonts w:ascii="標楷體" w:eastAsia="標楷體" w:hAnsi="標楷體"/>
          <w:kern w:val="0"/>
        </w:rPr>
        <w:t>（三）實習企業應與學員簽訂企業實習契約書；實習期間，已領有實習津貼之學員，不得同時領取職業訓練生活津貼。</w:t>
      </w:r>
    </w:p>
    <w:p w:rsidR="009D2EC1" w:rsidRDefault="00F406C1" w:rsidP="005A39DE">
      <w:pPr>
        <w:pStyle w:val="Standard"/>
        <w:snapToGrid w:val="0"/>
        <w:spacing w:line="360" w:lineRule="exact"/>
        <w:ind w:left="1092" w:hanging="684"/>
        <w:jc w:val="both"/>
        <w:rPr>
          <w:rFonts w:ascii="標楷體" w:eastAsia="標楷體" w:hAnsi="標楷體"/>
          <w:kern w:val="0"/>
        </w:rPr>
      </w:pPr>
      <w:r>
        <w:rPr>
          <w:rFonts w:ascii="標楷體" w:eastAsia="標楷體" w:hAnsi="標楷體"/>
          <w:kern w:val="0"/>
        </w:rPr>
        <w:t>（四）企業實習期間，實習企業應為學員投保一百萬元以上保險金額之意外險。</w:t>
      </w:r>
    </w:p>
    <w:p w:rsidR="009D2EC1" w:rsidRDefault="00F406C1" w:rsidP="005A39DE">
      <w:pPr>
        <w:pStyle w:val="Standard"/>
        <w:snapToGrid w:val="0"/>
        <w:spacing w:line="360" w:lineRule="exact"/>
        <w:ind w:left="1092" w:hanging="684"/>
        <w:jc w:val="both"/>
        <w:rPr>
          <w:rFonts w:ascii="標楷體" w:eastAsia="標楷體" w:hAnsi="標楷體"/>
          <w:kern w:val="0"/>
        </w:rPr>
      </w:pPr>
      <w:r>
        <w:rPr>
          <w:rFonts w:ascii="標楷體" w:eastAsia="標楷體" w:hAnsi="標楷體"/>
          <w:kern w:val="0"/>
        </w:rPr>
        <w:t>（五）學員於企業實習期間之請假，應遵守與實習企業所定之契約規範，請假時數應納入離、退訓標準計算。</w:t>
      </w:r>
    </w:p>
    <w:p w:rsidR="009D2EC1" w:rsidRDefault="00F406C1" w:rsidP="005A39DE">
      <w:pPr>
        <w:pStyle w:val="Standard"/>
        <w:snapToGrid w:val="0"/>
        <w:spacing w:line="360" w:lineRule="exact"/>
        <w:ind w:left="480" w:hanging="480"/>
        <w:jc w:val="both"/>
        <w:rPr>
          <w:rFonts w:ascii="標楷體" w:eastAsia="標楷體" w:hAnsi="標楷體"/>
          <w:kern w:val="0"/>
        </w:rPr>
      </w:pPr>
      <w:r>
        <w:rPr>
          <w:rFonts w:ascii="標楷體" w:eastAsia="標楷體" w:hAnsi="標楷體"/>
          <w:kern w:val="0"/>
        </w:rPr>
        <w:t>九、分署因應業界用人需求，得採產訓合作方式辦理職前訓練，開訓前即由合作用人單位提供職缺，職缺工作內容需與訓練職類相關，並承諾僱用結訓學員，且由分署與合作用人單位共同研擬訓練與招募計畫，其辦理原則如下：</w:t>
      </w:r>
    </w:p>
    <w:p w:rsidR="009D2EC1" w:rsidRDefault="00F406C1" w:rsidP="005A39DE">
      <w:pPr>
        <w:pStyle w:val="Standard"/>
        <w:snapToGrid w:val="0"/>
        <w:spacing w:line="360" w:lineRule="exact"/>
        <w:ind w:left="1092" w:hanging="684"/>
        <w:jc w:val="both"/>
        <w:rPr>
          <w:rFonts w:ascii="標楷體" w:eastAsia="標楷體" w:hAnsi="標楷體"/>
          <w:kern w:val="0"/>
        </w:rPr>
      </w:pPr>
      <w:r>
        <w:rPr>
          <w:rFonts w:ascii="標楷體" w:eastAsia="標楷體" w:hAnsi="標楷體"/>
          <w:kern w:val="0"/>
        </w:rPr>
        <w:t>（一）以結合二家以上、具有共同人力需求之合作用人單位辦理為原則，但經分署評估確有以產訓合作模式辦理之必要者，不在此限，分署得專案自行核定辦理。</w:t>
      </w:r>
    </w:p>
    <w:p w:rsidR="009D2EC1" w:rsidRDefault="00F406C1" w:rsidP="005A39DE">
      <w:pPr>
        <w:pStyle w:val="Standard"/>
        <w:snapToGrid w:val="0"/>
        <w:spacing w:line="360" w:lineRule="exact"/>
        <w:ind w:left="1092" w:hanging="684"/>
        <w:jc w:val="both"/>
        <w:rPr>
          <w:rFonts w:ascii="標楷體" w:eastAsia="標楷體" w:hAnsi="標楷體"/>
          <w:kern w:val="0"/>
        </w:rPr>
      </w:pPr>
      <w:r>
        <w:rPr>
          <w:rFonts w:ascii="標楷體" w:eastAsia="標楷體" w:hAnsi="標楷體"/>
          <w:kern w:val="0"/>
        </w:rPr>
        <w:t>（二）分署應與合作用人單位簽訂合作契約書，內容應含合作用人單位承諾僱用之職缺數及所提供之勞動條件。</w:t>
      </w:r>
    </w:p>
    <w:p w:rsidR="009D2EC1" w:rsidRDefault="00F406C1" w:rsidP="005A39DE">
      <w:pPr>
        <w:pStyle w:val="Standard"/>
        <w:snapToGrid w:val="0"/>
        <w:spacing w:line="360" w:lineRule="exact"/>
        <w:ind w:left="1092" w:hanging="684"/>
        <w:jc w:val="both"/>
        <w:rPr>
          <w:rFonts w:ascii="標楷體" w:eastAsia="標楷體" w:hAnsi="標楷體"/>
          <w:kern w:val="0"/>
        </w:rPr>
      </w:pPr>
      <w:r>
        <w:rPr>
          <w:rFonts w:ascii="標楷體" w:eastAsia="標楷體" w:hAnsi="標楷體"/>
          <w:kern w:val="0"/>
        </w:rPr>
        <w:lastRenderedPageBreak/>
        <w:t>（三）各產訓合作專班所結合之承諾僱用職缺數，需達開班預訓人數百分之七十以上，且原則不得低於十五個職缺，若合作用人單位開訓後因故無法提供原承諾職缺，分署應徵求其他用人單位以補足職缺數。</w:t>
      </w:r>
    </w:p>
    <w:p w:rsidR="009D2EC1" w:rsidRDefault="00F406C1" w:rsidP="005A39DE">
      <w:pPr>
        <w:pStyle w:val="Standard"/>
        <w:snapToGrid w:val="0"/>
        <w:spacing w:line="360" w:lineRule="exact"/>
        <w:ind w:left="1092" w:hanging="684"/>
        <w:jc w:val="both"/>
        <w:rPr>
          <w:rFonts w:ascii="標楷體" w:eastAsia="標楷體" w:hAnsi="標楷體"/>
          <w:kern w:val="0"/>
        </w:rPr>
      </w:pPr>
      <w:r>
        <w:rPr>
          <w:rFonts w:ascii="標楷體" w:eastAsia="標楷體" w:hAnsi="標楷體"/>
          <w:kern w:val="0"/>
        </w:rPr>
        <w:t>（四）分署應結合合作用人單位，共同研擬訓練計畫及招募計畫，並由分署會同合作用人單位辦理招生事宜。</w:t>
      </w:r>
    </w:p>
    <w:p w:rsidR="009D2EC1" w:rsidRDefault="00F406C1" w:rsidP="005A39DE">
      <w:pPr>
        <w:pStyle w:val="Standard"/>
        <w:snapToGrid w:val="0"/>
        <w:spacing w:line="360" w:lineRule="exact"/>
        <w:ind w:left="1092" w:hanging="684"/>
        <w:jc w:val="both"/>
        <w:rPr>
          <w:rFonts w:ascii="標楷體" w:eastAsia="標楷體" w:hAnsi="標楷體"/>
          <w:kern w:val="0"/>
        </w:rPr>
      </w:pPr>
      <w:r>
        <w:rPr>
          <w:rFonts w:ascii="標楷體" w:eastAsia="標楷體" w:hAnsi="標楷體"/>
          <w:kern w:val="0"/>
        </w:rPr>
        <w:t>（五）訓練課程應分專業訓練及實務訓練兩類，專業訓練以三百至九百小時為原則，實務訓練以一百五十至四百五十小時為原則；實務訓練場地應經分署評估核定後，始可辦理。</w:t>
      </w:r>
    </w:p>
    <w:p w:rsidR="009D2EC1" w:rsidRDefault="00F406C1" w:rsidP="005A39DE">
      <w:pPr>
        <w:pStyle w:val="Standard"/>
        <w:snapToGrid w:val="0"/>
        <w:spacing w:line="360" w:lineRule="exact"/>
        <w:ind w:left="1092" w:hanging="684"/>
        <w:jc w:val="both"/>
        <w:rPr>
          <w:rFonts w:ascii="標楷體" w:eastAsia="標楷體" w:hAnsi="標楷體"/>
          <w:kern w:val="0"/>
        </w:rPr>
      </w:pPr>
      <w:r>
        <w:rPr>
          <w:rFonts w:ascii="標楷體" w:eastAsia="標楷體" w:hAnsi="標楷體"/>
          <w:kern w:val="0"/>
        </w:rPr>
        <w:t>（六）合作用人單位應與學員簽訂實務訓練契約書，每日訓練時數以不超過八小時為原則，訓練不得安排於晚間十時至翌日七時進行，並得於實務訓練期間發給實務訓練津貼；實務訓練期間，已領有實務訓練津貼之學員，不得同時領取職業訓練生活津貼。</w:t>
      </w:r>
    </w:p>
    <w:p w:rsidR="009D2EC1" w:rsidRDefault="00F406C1" w:rsidP="005A39DE">
      <w:pPr>
        <w:pStyle w:val="Standard"/>
        <w:snapToGrid w:val="0"/>
        <w:spacing w:line="360" w:lineRule="exact"/>
        <w:ind w:left="1092" w:hanging="684"/>
        <w:jc w:val="both"/>
        <w:rPr>
          <w:rFonts w:ascii="標楷體" w:eastAsia="標楷體" w:hAnsi="標楷體"/>
          <w:kern w:val="0"/>
        </w:rPr>
      </w:pPr>
      <w:r>
        <w:rPr>
          <w:rFonts w:ascii="標楷體" w:eastAsia="標楷體" w:hAnsi="標楷體"/>
          <w:kern w:val="0"/>
        </w:rPr>
        <w:t>（七）分署或合作用人單位於實務訓練期間，應為學員投保一百萬元以上保險金額之意外險。</w:t>
      </w:r>
    </w:p>
    <w:p w:rsidR="009D2EC1" w:rsidRDefault="00F406C1" w:rsidP="005A39DE">
      <w:pPr>
        <w:pStyle w:val="Standard"/>
        <w:snapToGrid w:val="0"/>
        <w:spacing w:line="360" w:lineRule="exact"/>
        <w:ind w:left="1092" w:hanging="684"/>
        <w:jc w:val="both"/>
        <w:rPr>
          <w:rFonts w:ascii="標楷體" w:eastAsia="標楷體" w:hAnsi="標楷體"/>
          <w:kern w:val="0"/>
        </w:rPr>
      </w:pPr>
      <w:r>
        <w:rPr>
          <w:rFonts w:ascii="標楷體" w:eastAsia="標楷體" w:hAnsi="標楷體"/>
          <w:kern w:val="0"/>
        </w:rPr>
        <w:t>（八）學員於實務訓練期間之請假，應遵守與合作用人單位所定之契約規範，請假時數應併入離、退訓標準計算。</w:t>
      </w:r>
    </w:p>
    <w:p w:rsidR="009D2EC1" w:rsidRDefault="00F406C1" w:rsidP="005A39DE">
      <w:pPr>
        <w:pStyle w:val="Standard"/>
        <w:snapToGrid w:val="0"/>
        <w:spacing w:line="360" w:lineRule="exact"/>
        <w:ind w:left="1092" w:hanging="684"/>
        <w:jc w:val="both"/>
        <w:rPr>
          <w:rFonts w:ascii="標楷體" w:eastAsia="標楷體" w:hAnsi="標楷體"/>
          <w:kern w:val="0"/>
        </w:rPr>
      </w:pPr>
      <w:r>
        <w:rPr>
          <w:rFonts w:ascii="標楷體" w:eastAsia="標楷體" w:hAnsi="標楷體"/>
          <w:kern w:val="0"/>
        </w:rPr>
        <w:t>（九）學員於實務訓練期間中途離、退訓，應停止發放實務訓練津貼，並依職業訓練契約書規定賠償相關費用。</w:t>
      </w:r>
    </w:p>
    <w:p w:rsidR="009D2EC1" w:rsidRDefault="00F406C1" w:rsidP="005A39DE">
      <w:pPr>
        <w:pStyle w:val="Standard"/>
        <w:snapToGrid w:val="0"/>
        <w:spacing w:line="360" w:lineRule="exact"/>
        <w:ind w:left="1092" w:hanging="684"/>
        <w:jc w:val="both"/>
        <w:rPr>
          <w:rFonts w:ascii="標楷體" w:eastAsia="標楷體" w:hAnsi="標楷體"/>
          <w:kern w:val="0"/>
        </w:rPr>
      </w:pPr>
      <w:r>
        <w:rPr>
          <w:rFonts w:ascii="標楷體" w:eastAsia="標楷體" w:hAnsi="標楷體"/>
          <w:kern w:val="0"/>
        </w:rPr>
        <w:t>（十）合作用人單位應依合作契約書之勞動條件，僱用結訓學員，除學員個人因素放棄或實務訓練成績考核不及格外，應足額僱用。</w:t>
      </w:r>
    </w:p>
    <w:p w:rsidR="009D2EC1" w:rsidRDefault="00F406C1" w:rsidP="005A39DE">
      <w:pPr>
        <w:pStyle w:val="Standard"/>
        <w:snapToGrid w:val="0"/>
        <w:spacing w:line="360" w:lineRule="exact"/>
        <w:ind w:left="1372" w:hanging="964"/>
        <w:jc w:val="both"/>
        <w:rPr>
          <w:rFonts w:ascii="標楷體" w:eastAsia="標楷體" w:hAnsi="標楷體"/>
          <w:kern w:val="0"/>
        </w:rPr>
      </w:pPr>
      <w:r>
        <w:rPr>
          <w:rFonts w:ascii="標楷體" w:eastAsia="標楷體" w:hAnsi="標楷體"/>
          <w:kern w:val="0"/>
        </w:rPr>
        <w:t>（十一）完成訓練課程且受訓成績合格之學員，分署應發給結訓證書；未獲合作用人單位僱用之合格結訓學員，分署仍應提供就業輔導工作。</w:t>
      </w:r>
    </w:p>
    <w:p w:rsidR="009D2EC1" w:rsidRDefault="00F406C1" w:rsidP="005A39DE">
      <w:pPr>
        <w:pStyle w:val="Standard"/>
        <w:snapToGrid w:val="0"/>
        <w:spacing w:line="360" w:lineRule="exact"/>
        <w:ind w:left="480" w:hanging="480"/>
        <w:jc w:val="both"/>
        <w:rPr>
          <w:rFonts w:ascii="標楷體" w:eastAsia="標楷體" w:hAnsi="標楷體"/>
          <w:kern w:val="0"/>
        </w:rPr>
      </w:pPr>
      <w:r>
        <w:rPr>
          <w:rFonts w:ascii="標楷體" w:eastAsia="標楷體" w:hAnsi="標楷體"/>
          <w:kern w:val="0"/>
        </w:rPr>
        <w:t>十、分署基於勞工在地就業或企業在地招募需求等特定原因，需於指定地點辦理訓練，且經評估透過委託或公開徵求訓練計畫仍無法供應時，</w:t>
      </w:r>
    </w:p>
    <w:p w:rsidR="009D2EC1" w:rsidRDefault="00F406C1" w:rsidP="005A39DE">
      <w:pPr>
        <w:pStyle w:val="Standard"/>
        <w:snapToGrid w:val="0"/>
        <w:spacing w:line="360" w:lineRule="exact"/>
        <w:ind w:left="480" w:hanging="480"/>
        <w:jc w:val="both"/>
        <w:rPr>
          <w:rFonts w:ascii="標楷體" w:eastAsia="標楷體" w:hAnsi="標楷體"/>
          <w:kern w:val="0"/>
        </w:rPr>
      </w:pPr>
      <w:r>
        <w:rPr>
          <w:rFonts w:ascii="標楷體" w:eastAsia="標楷體" w:hAnsi="標楷體"/>
          <w:kern w:val="0"/>
        </w:rPr>
        <w:t xml:space="preserve">    得運用當地之場地及設備等訓練資源，採移地訓練方式辦理，原則如下：</w:t>
      </w:r>
    </w:p>
    <w:p w:rsidR="009D2EC1" w:rsidRDefault="00F406C1" w:rsidP="005A39DE">
      <w:pPr>
        <w:pStyle w:val="Standard"/>
        <w:snapToGrid w:val="0"/>
        <w:spacing w:line="360" w:lineRule="exact"/>
        <w:ind w:left="1092" w:hanging="684"/>
        <w:jc w:val="both"/>
        <w:rPr>
          <w:rFonts w:ascii="標楷體" w:eastAsia="標楷體" w:hAnsi="標楷體"/>
          <w:kern w:val="0"/>
        </w:rPr>
      </w:pPr>
      <w:r>
        <w:rPr>
          <w:rFonts w:ascii="標楷體" w:eastAsia="標楷體" w:hAnsi="標楷體"/>
          <w:kern w:val="0"/>
        </w:rPr>
        <w:t>（一）移地訓練由分署自辦，以不影響訓練品質，並可達成促進就業效益為前提。</w:t>
      </w:r>
    </w:p>
    <w:p w:rsidR="009D2EC1" w:rsidRDefault="00F406C1" w:rsidP="005A39DE">
      <w:pPr>
        <w:pStyle w:val="Standard"/>
        <w:snapToGrid w:val="0"/>
        <w:spacing w:line="360" w:lineRule="exact"/>
        <w:ind w:left="1092" w:hanging="684"/>
        <w:jc w:val="both"/>
        <w:rPr>
          <w:rFonts w:ascii="標楷體" w:eastAsia="標楷體" w:hAnsi="標楷體"/>
          <w:kern w:val="0"/>
        </w:rPr>
      </w:pPr>
      <w:r>
        <w:rPr>
          <w:rFonts w:ascii="標楷體" w:eastAsia="標楷體" w:hAnsi="標楷體"/>
          <w:kern w:val="0"/>
        </w:rPr>
        <w:t>（二）訓練規劃應考量整體訓練成本（含場地、師資、設備、教材、交通及訓練時間等）之合理性，如經評估施訓成本過高，則應調整辦理方式。</w:t>
      </w:r>
    </w:p>
    <w:p w:rsidR="009D2EC1" w:rsidRDefault="00F406C1" w:rsidP="005A39DE">
      <w:pPr>
        <w:pStyle w:val="Standard"/>
        <w:snapToGrid w:val="0"/>
        <w:spacing w:line="360" w:lineRule="exact"/>
        <w:ind w:left="1092" w:hanging="684"/>
        <w:jc w:val="both"/>
        <w:rPr>
          <w:rFonts w:ascii="標楷體" w:eastAsia="標楷體" w:hAnsi="標楷體"/>
          <w:kern w:val="0"/>
        </w:rPr>
      </w:pPr>
      <w:r>
        <w:rPr>
          <w:rFonts w:ascii="標楷體" w:eastAsia="標楷體" w:hAnsi="標楷體"/>
          <w:kern w:val="0"/>
        </w:rPr>
        <w:t>（三）偏遠地區（參考附件二之分群三及分群四）應優先運用當地合格師資。</w:t>
      </w:r>
    </w:p>
    <w:p w:rsidR="009D2EC1" w:rsidRDefault="00F406C1" w:rsidP="005A39DE">
      <w:pPr>
        <w:pStyle w:val="Standard"/>
        <w:snapToGrid w:val="0"/>
        <w:spacing w:line="360" w:lineRule="exact"/>
        <w:ind w:left="1092" w:hanging="684"/>
        <w:jc w:val="both"/>
        <w:rPr>
          <w:rFonts w:ascii="標楷體" w:eastAsia="標楷體" w:hAnsi="標楷體"/>
          <w:kern w:val="0"/>
        </w:rPr>
      </w:pPr>
      <w:r>
        <w:rPr>
          <w:rFonts w:ascii="標楷體" w:eastAsia="標楷體" w:hAnsi="標楷體"/>
          <w:kern w:val="0"/>
        </w:rPr>
        <w:t>（四）移地訓練之規劃、執行及管考等相關事項，皆依本作業原則相關規定辦理。</w:t>
      </w:r>
    </w:p>
    <w:p w:rsidR="009D2EC1" w:rsidRDefault="00F406C1" w:rsidP="005A39DE">
      <w:pPr>
        <w:pStyle w:val="Standard"/>
        <w:snapToGrid w:val="0"/>
        <w:spacing w:line="360" w:lineRule="exact"/>
        <w:ind w:left="727" w:hanging="727"/>
        <w:jc w:val="both"/>
        <w:rPr>
          <w:rFonts w:ascii="標楷體" w:eastAsia="標楷體" w:hAnsi="標楷體"/>
          <w:kern w:val="0"/>
        </w:rPr>
      </w:pPr>
      <w:r>
        <w:rPr>
          <w:rFonts w:ascii="標楷體" w:eastAsia="標楷體" w:hAnsi="標楷體"/>
          <w:kern w:val="0"/>
        </w:rPr>
        <w:t>十一、各分署應結合各該區域身心障礙者職業輔導評量等職業重建資源，有效協助身心障礙適訓者以融合方式參加分署自辦職前訓練。</w:t>
      </w:r>
    </w:p>
    <w:p w:rsidR="009D2EC1" w:rsidRDefault="00F406C1" w:rsidP="005A39DE">
      <w:pPr>
        <w:pStyle w:val="Standard"/>
        <w:snapToGrid w:val="0"/>
        <w:spacing w:line="360" w:lineRule="exact"/>
        <w:ind w:left="708" w:hanging="480"/>
        <w:jc w:val="both"/>
        <w:rPr>
          <w:rFonts w:ascii="標楷體" w:eastAsia="標楷體" w:hAnsi="標楷體"/>
          <w:kern w:val="0"/>
        </w:rPr>
      </w:pPr>
      <w:r>
        <w:rPr>
          <w:rFonts w:ascii="標楷體" w:eastAsia="標楷體" w:hAnsi="標楷體"/>
          <w:kern w:val="0"/>
        </w:rPr>
        <w:t xml:space="preserve">      分署應規劃推動逐年改善無障礙設施設備，結合相關資源提供手語翻譯、視力協助員等相關輔助措施，排除身心障礙者參訓障礙，必要時得就開班課程屬性訂定身心障礙者優先錄訓或保障名額之相關規定。</w:t>
      </w:r>
    </w:p>
    <w:p w:rsidR="009D2EC1" w:rsidRDefault="00F406C1" w:rsidP="005A39DE">
      <w:pPr>
        <w:pStyle w:val="Standard"/>
        <w:snapToGrid w:val="0"/>
        <w:spacing w:line="360" w:lineRule="exact"/>
        <w:ind w:left="708" w:hanging="480"/>
        <w:jc w:val="both"/>
        <w:rPr>
          <w:rFonts w:ascii="標楷體" w:eastAsia="標楷體" w:hAnsi="標楷體"/>
          <w:kern w:val="0"/>
        </w:rPr>
      </w:pPr>
      <w:r>
        <w:rPr>
          <w:rFonts w:ascii="標楷體" w:eastAsia="標楷體" w:hAnsi="標楷體"/>
          <w:kern w:val="0"/>
        </w:rPr>
        <w:t xml:space="preserve">      各年度身心障礙者參加自辦職前訓練之訓練人數，以不低於總參訓人數百分之三為原則。</w:t>
      </w:r>
    </w:p>
    <w:p w:rsidR="009D2EC1" w:rsidRDefault="00F406C1" w:rsidP="005A39DE">
      <w:pPr>
        <w:pStyle w:val="Standard"/>
        <w:snapToGrid w:val="0"/>
        <w:spacing w:line="360" w:lineRule="exact"/>
        <w:ind w:left="708" w:hanging="708"/>
        <w:jc w:val="both"/>
        <w:rPr>
          <w:rFonts w:ascii="標楷體" w:eastAsia="標楷體" w:hAnsi="標楷體"/>
          <w:kern w:val="0"/>
        </w:rPr>
      </w:pPr>
      <w:r>
        <w:rPr>
          <w:rFonts w:ascii="標楷體" w:eastAsia="標楷體" w:hAnsi="標楷體"/>
          <w:kern w:val="0"/>
        </w:rPr>
        <w:t>十二、參訓學員經分署評量其訓練課程成績及操行皆合格，且請假及曠課時數未達退訓標準者，分署應發給結訓證書，並於訓後九十日內輔導就業，未就業學員送</w:t>
      </w:r>
      <w:r>
        <w:rPr>
          <w:rFonts w:ascii="標楷體" w:eastAsia="標楷體" w:hAnsi="標楷體"/>
          <w:kern w:val="0"/>
        </w:rPr>
        <w:lastRenderedPageBreak/>
        <w:t>請公立就業服務機構持續媒合就業。</w:t>
      </w:r>
    </w:p>
    <w:p w:rsidR="009D2EC1" w:rsidRDefault="00F406C1" w:rsidP="005A39DE">
      <w:pPr>
        <w:pStyle w:val="Standard"/>
        <w:snapToGrid w:val="0"/>
        <w:spacing w:line="360" w:lineRule="exact"/>
        <w:ind w:left="708" w:hanging="708"/>
        <w:jc w:val="both"/>
        <w:rPr>
          <w:rFonts w:ascii="標楷體" w:eastAsia="標楷體" w:hAnsi="標楷體"/>
          <w:kern w:val="0"/>
        </w:rPr>
      </w:pPr>
      <w:r>
        <w:rPr>
          <w:rFonts w:ascii="標楷體" w:eastAsia="標楷體" w:hAnsi="標楷體"/>
          <w:kern w:val="0"/>
        </w:rPr>
        <w:t>十三、分署自辦職前訓練所需經費，應依勞動部勞動力發展署各分署自辦職前訓練各項費用編列標準表（如附件三）編列相關費用。</w:t>
      </w:r>
    </w:p>
    <w:p w:rsidR="009D2EC1" w:rsidRDefault="00F406C1" w:rsidP="005A39DE">
      <w:pPr>
        <w:pStyle w:val="Standard"/>
        <w:snapToGrid w:val="0"/>
        <w:spacing w:line="360" w:lineRule="exact"/>
        <w:ind w:left="708" w:hanging="708"/>
        <w:jc w:val="both"/>
        <w:rPr>
          <w:rFonts w:ascii="標楷體" w:eastAsia="標楷體" w:hAnsi="標楷體"/>
          <w:kern w:val="0"/>
        </w:rPr>
      </w:pPr>
      <w:r>
        <w:rPr>
          <w:rFonts w:ascii="標楷體" w:eastAsia="標楷體" w:hAnsi="標楷體"/>
          <w:kern w:val="0"/>
        </w:rPr>
        <w:t>十四、分署應掌握業界營運之設備水準及需求，定期檢視各職類訓練設備狀況，依訓練需求及設備年限規定編列預算汰舊換新，相關設備預算經費之編列，應審慎規劃評估，並函報本署核定，配合事項如下：</w:t>
      </w:r>
    </w:p>
    <w:p w:rsidR="009D2EC1" w:rsidRDefault="00F406C1" w:rsidP="005A39DE">
      <w:pPr>
        <w:pStyle w:val="Standard"/>
        <w:snapToGrid w:val="0"/>
        <w:spacing w:line="360" w:lineRule="exact"/>
        <w:ind w:left="1231" w:hanging="948"/>
        <w:jc w:val="both"/>
        <w:rPr>
          <w:rFonts w:ascii="標楷體" w:eastAsia="標楷體" w:hAnsi="標楷體"/>
          <w:kern w:val="0"/>
        </w:rPr>
      </w:pPr>
      <w:r>
        <w:rPr>
          <w:rFonts w:ascii="標楷體" w:eastAsia="標楷體" w:hAnsi="標楷體"/>
          <w:kern w:val="0"/>
        </w:rPr>
        <w:t xml:space="preserve">  （一）每年九月底前依如附件四格式，函報訓練機具設備汰舊換新計畫評估分析報告書。</w:t>
      </w:r>
    </w:p>
    <w:p w:rsidR="009D2EC1" w:rsidRDefault="00F406C1" w:rsidP="005A39DE">
      <w:pPr>
        <w:pStyle w:val="Standard"/>
        <w:snapToGrid w:val="0"/>
        <w:spacing w:line="360" w:lineRule="exact"/>
        <w:ind w:left="1231" w:hanging="948"/>
        <w:jc w:val="both"/>
        <w:rPr>
          <w:rFonts w:ascii="標楷體" w:eastAsia="標楷體" w:hAnsi="標楷體"/>
          <w:kern w:val="0"/>
        </w:rPr>
      </w:pPr>
      <w:r>
        <w:rPr>
          <w:rFonts w:ascii="標楷體" w:eastAsia="標楷體" w:hAnsi="標楷體"/>
          <w:kern w:val="0"/>
        </w:rPr>
        <w:t xml:space="preserve">  （二）對於年度原未編列預算或預算編列不足支應之資本門設備項目，於年度進行中，確具急迫性及必要性，必須於當年度辦理者，得在當年度預算總額度內調整容納，應說明變更購置項目之急迫性及必要性，並提供內部或邀集專家學者召開審查會議之資料。</w:t>
      </w:r>
    </w:p>
    <w:p w:rsidR="009D2EC1" w:rsidRDefault="00F406C1" w:rsidP="005A39DE">
      <w:pPr>
        <w:pStyle w:val="Standard"/>
        <w:snapToGrid w:val="0"/>
        <w:spacing w:line="360" w:lineRule="exact"/>
        <w:ind w:left="713" w:hanging="713"/>
        <w:jc w:val="both"/>
        <w:rPr>
          <w:rFonts w:ascii="標楷體" w:eastAsia="標楷體" w:hAnsi="標楷體"/>
          <w:kern w:val="0"/>
        </w:rPr>
      </w:pPr>
      <w:r>
        <w:rPr>
          <w:rFonts w:ascii="標楷體" w:eastAsia="標楷體" w:hAnsi="標楷體"/>
          <w:kern w:val="0"/>
        </w:rPr>
        <w:t>十五、分署應於每年二月底前，彙整歷年退訓賠償逾期未繳之案件，並將辦理轉銷呆帳案件之相關資料（傳票資料、債權憑證、追繳情形等）彙報本署辦理。</w:t>
      </w:r>
    </w:p>
    <w:p w:rsidR="009D2EC1" w:rsidRDefault="00F406C1" w:rsidP="005A39DE">
      <w:pPr>
        <w:pStyle w:val="Standard"/>
        <w:snapToGrid w:val="0"/>
        <w:spacing w:line="360" w:lineRule="exact"/>
        <w:ind w:left="698"/>
        <w:jc w:val="both"/>
        <w:rPr>
          <w:rFonts w:ascii="標楷體" w:eastAsia="標楷體" w:hAnsi="標楷體"/>
          <w:kern w:val="0"/>
        </w:rPr>
      </w:pPr>
      <w:r>
        <w:rPr>
          <w:rFonts w:ascii="標楷體" w:eastAsia="標楷體" w:hAnsi="標楷體"/>
          <w:kern w:val="0"/>
        </w:rPr>
        <w:t xml:space="preserve">  本署及分署應依中央政府各機關註銷應收款項、存貨及存出保證金會計事務處理作業規定及勞動部勞動力發展署辦理就業安定基金及就業保險基金業務逾期債權催收及轉銷呆帳處理要點，分別辦理公務預算及基金預算之轉銷呆帳作業。</w:t>
      </w:r>
    </w:p>
    <w:p w:rsidR="009D2EC1" w:rsidRDefault="00F406C1" w:rsidP="005A39DE">
      <w:pPr>
        <w:pStyle w:val="Standard"/>
        <w:snapToGrid w:val="0"/>
        <w:spacing w:line="360" w:lineRule="exact"/>
        <w:ind w:left="727" w:hanging="727"/>
        <w:jc w:val="both"/>
        <w:rPr>
          <w:rFonts w:ascii="標楷體" w:eastAsia="標楷體" w:hAnsi="標楷體"/>
          <w:kern w:val="0"/>
        </w:rPr>
      </w:pPr>
      <w:r>
        <w:rPr>
          <w:rFonts w:ascii="標楷體" w:eastAsia="標楷體" w:hAnsi="標楷體"/>
          <w:kern w:val="0"/>
        </w:rPr>
        <w:t>十六、分署每年應定期針對上一年度之訓練課程執行成效進行以下檢討事項，於九月底前提報檢討報告及下一年度訓練課程規劃（含開班預定表），函報本署備查：</w:t>
      </w:r>
    </w:p>
    <w:p w:rsidR="009D2EC1" w:rsidRDefault="00F406C1" w:rsidP="005A39DE">
      <w:pPr>
        <w:pStyle w:val="Standard"/>
        <w:snapToGrid w:val="0"/>
        <w:spacing w:line="360" w:lineRule="exact"/>
        <w:ind w:left="1231" w:hanging="948"/>
        <w:jc w:val="both"/>
        <w:rPr>
          <w:rFonts w:ascii="標楷體" w:eastAsia="標楷體" w:hAnsi="標楷體"/>
          <w:kern w:val="0"/>
        </w:rPr>
      </w:pPr>
      <w:r>
        <w:rPr>
          <w:rFonts w:ascii="標楷體" w:eastAsia="標楷體" w:hAnsi="標楷體"/>
          <w:kern w:val="0"/>
        </w:rPr>
        <w:t xml:space="preserve">  （一）學員滿意度。</w:t>
      </w:r>
    </w:p>
    <w:p w:rsidR="009D2EC1" w:rsidRDefault="00F406C1" w:rsidP="005A39DE">
      <w:pPr>
        <w:pStyle w:val="Standard"/>
        <w:snapToGrid w:val="0"/>
        <w:spacing w:line="360" w:lineRule="exact"/>
        <w:ind w:left="1231" w:hanging="948"/>
        <w:jc w:val="both"/>
      </w:pPr>
      <w:r>
        <w:rPr>
          <w:rFonts w:ascii="標楷體" w:eastAsia="標楷體" w:hAnsi="標楷體"/>
          <w:kern w:val="0"/>
        </w:rPr>
        <w:t xml:space="preserve">  （二）訓後九十日之就業率</w:t>
      </w:r>
      <w:r>
        <w:rPr>
          <w:rFonts w:ascii="標楷體" w:eastAsia="標楷體" w:hAnsi="標楷體"/>
          <w:color w:val="FF0000"/>
          <w:kern w:val="0"/>
        </w:rPr>
        <w:t>、就業關聯性及勞工退休金保險投保薪資</w:t>
      </w:r>
      <w:r>
        <w:rPr>
          <w:rFonts w:ascii="標楷體" w:eastAsia="標楷體" w:hAnsi="標楷體"/>
          <w:kern w:val="0"/>
        </w:rPr>
        <w:t>。</w:t>
      </w:r>
    </w:p>
    <w:p w:rsidR="009D2EC1" w:rsidRDefault="00F406C1" w:rsidP="005A39DE">
      <w:pPr>
        <w:pStyle w:val="Standard"/>
        <w:snapToGrid w:val="0"/>
        <w:spacing w:line="360" w:lineRule="exact"/>
        <w:ind w:left="1231" w:hanging="948"/>
        <w:jc w:val="both"/>
        <w:rPr>
          <w:rFonts w:ascii="標楷體" w:eastAsia="標楷體" w:hAnsi="標楷體"/>
          <w:kern w:val="0"/>
        </w:rPr>
      </w:pPr>
      <w:r>
        <w:rPr>
          <w:rFonts w:ascii="標楷體" w:eastAsia="標楷體" w:hAnsi="標楷體"/>
          <w:kern w:val="0"/>
        </w:rPr>
        <w:t xml:space="preserve">  （三）其他訓練成效（如：技能檢定通過率）。</w:t>
      </w:r>
    </w:p>
    <w:p w:rsidR="009D2EC1" w:rsidRDefault="00F406C1" w:rsidP="005A39DE">
      <w:pPr>
        <w:pStyle w:val="Standard"/>
        <w:snapToGrid w:val="0"/>
        <w:spacing w:line="360" w:lineRule="exact"/>
        <w:ind w:left="672"/>
        <w:jc w:val="both"/>
      </w:pPr>
      <w:r>
        <w:rPr>
          <w:rFonts w:ascii="標楷體" w:eastAsia="標楷體" w:hAnsi="標楷體"/>
          <w:kern w:val="0"/>
        </w:rPr>
        <w:t xml:space="preserve">  訓練職類之訓後就業率平均未達百分之八十者，分署先行內部檢討，</w:t>
      </w:r>
      <w:r>
        <w:rPr>
          <w:rFonts w:ascii="標楷體" w:eastAsia="標楷體" w:hAnsi="標楷體"/>
          <w:color w:val="FF0000"/>
          <w:kern w:val="0"/>
        </w:rPr>
        <w:t>訓後就業率</w:t>
      </w:r>
      <w:r>
        <w:rPr>
          <w:rFonts w:ascii="標楷體" w:eastAsia="標楷體" w:hAnsi="標楷體"/>
          <w:kern w:val="0"/>
        </w:rPr>
        <w:t>平均未達百分之七十</w:t>
      </w:r>
      <w:r>
        <w:rPr>
          <w:rFonts w:ascii="標楷體" w:eastAsia="標楷體" w:hAnsi="標楷體"/>
          <w:color w:val="FF0000"/>
          <w:kern w:val="0"/>
        </w:rPr>
        <w:t>或訓後綜合積分（詳如附件五）未達八十分</w:t>
      </w:r>
      <w:r>
        <w:rPr>
          <w:rFonts w:ascii="標楷體" w:eastAsia="標楷體" w:hAnsi="標楷體"/>
          <w:kern w:val="0"/>
        </w:rPr>
        <w:t>者，</w:t>
      </w:r>
      <w:r>
        <w:rPr>
          <w:rFonts w:ascii="標楷體" w:eastAsia="標楷體" w:hAnsi="標楷體"/>
          <w:color w:val="FF0000"/>
          <w:kern w:val="0"/>
        </w:rPr>
        <w:t>應</w:t>
      </w:r>
      <w:r>
        <w:rPr>
          <w:rFonts w:ascii="標楷體" w:eastAsia="標楷體" w:hAnsi="標楷體"/>
          <w:kern w:val="0"/>
        </w:rPr>
        <w:t>邀專家學者、業界或公（工）協會代表召開檢討會議，據以改進。</w:t>
      </w:r>
    </w:p>
    <w:p w:rsidR="009D2EC1" w:rsidRDefault="00F406C1" w:rsidP="005A39DE">
      <w:pPr>
        <w:pStyle w:val="Standard"/>
        <w:snapToGrid w:val="0"/>
        <w:spacing w:line="360" w:lineRule="exact"/>
        <w:ind w:left="672"/>
        <w:jc w:val="both"/>
      </w:pPr>
      <w:r>
        <w:rPr>
          <w:rFonts w:ascii="標楷體" w:eastAsia="標楷體" w:hAnsi="標楷體"/>
          <w:kern w:val="0"/>
        </w:rPr>
        <w:t xml:space="preserve">  </w:t>
      </w:r>
      <w:r>
        <w:rPr>
          <w:rFonts w:ascii="標楷體" w:eastAsia="標楷體" w:hAnsi="標楷體"/>
          <w:color w:val="FF0000"/>
          <w:kern w:val="0"/>
        </w:rPr>
        <w:t>訓練職類連續三年訓練成效未達要求（訓後就業率平均未達百分之七十或訓後綜合積分未達八十分者），由本署邀請產官學代表及分署研議該職類轉型或退場事宜：</w:t>
      </w:r>
    </w:p>
    <w:p w:rsidR="009D2EC1" w:rsidRDefault="00F406C1" w:rsidP="005A39DE">
      <w:pPr>
        <w:pStyle w:val="Standard"/>
        <w:snapToGrid w:val="0"/>
        <w:spacing w:line="360" w:lineRule="exact"/>
        <w:ind w:left="1260" w:hanging="600"/>
        <w:jc w:val="both"/>
      </w:pPr>
      <w:r>
        <w:rPr>
          <w:rFonts w:ascii="標楷體" w:eastAsia="標楷體" w:hAnsi="標楷體"/>
          <w:color w:val="FF0000"/>
          <w:kern w:val="0"/>
        </w:rPr>
        <w:t>(一) 依研議結果應退場者，自次一年度起停止辦理。</w:t>
      </w:r>
    </w:p>
    <w:p w:rsidR="009D2EC1" w:rsidRDefault="00F406C1" w:rsidP="005A39DE">
      <w:pPr>
        <w:pStyle w:val="Standard"/>
        <w:snapToGrid w:val="0"/>
        <w:spacing w:line="360" w:lineRule="exact"/>
        <w:ind w:left="1274" w:hanging="614"/>
        <w:jc w:val="both"/>
        <w:rPr>
          <w:rFonts w:ascii="標楷體" w:eastAsia="標楷體" w:hAnsi="標楷體"/>
          <w:color w:val="FF0000"/>
          <w:kern w:val="0"/>
        </w:rPr>
      </w:pPr>
      <w:r>
        <w:rPr>
          <w:rFonts w:ascii="標楷體" w:eastAsia="標楷體" w:hAnsi="標楷體"/>
          <w:color w:val="FF0000"/>
          <w:kern w:val="0"/>
        </w:rPr>
        <w:t>(二</w:t>
      </w:r>
      <w:r w:rsidR="00DA3009">
        <w:rPr>
          <w:rFonts w:ascii="標楷體" w:eastAsia="標楷體" w:hAnsi="標楷體"/>
          <w:color w:val="FF0000"/>
          <w:kern w:val="0"/>
        </w:rPr>
        <w:t>)</w:t>
      </w:r>
      <w:r w:rsidR="00DA3009">
        <w:rPr>
          <w:rFonts w:ascii="標楷體" w:eastAsia="標楷體" w:hAnsi="標楷體" w:hint="eastAsia"/>
          <w:color w:val="FF0000"/>
          <w:kern w:val="0"/>
        </w:rPr>
        <w:t xml:space="preserve"> </w:t>
      </w:r>
      <w:r>
        <w:rPr>
          <w:rFonts w:ascii="標楷體" w:eastAsia="標楷體" w:hAnsi="標楷體"/>
          <w:color w:val="FF0000"/>
          <w:kern w:val="0"/>
        </w:rPr>
        <w:t>依研議結果應轉型辦理者，由分署擬定職類轉型規劃函報本署核定後，納第一項之下一年度訓練課程規劃辦理。</w:t>
      </w:r>
    </w:p>
    <w:p w:rsidR="009D2EC1" w:rsidRDefault="00F406C1" w:rsidP="005A39DE">
      <w:pPr>
        <w:pStyle w:val="Standard"/>
        <w:snapToGrid w:val="0"/>
        <w:spacing w:line="360" w:lineRule="exact"/>
        <w:ind w:left="480" w:hanging="480"/>
        <w:jc w:val="both"/>
        <w:rPr>
          <w:rFonts w:ascii="標楷體" w:eastAsia="標楷體" w:hAnsi="標楷體"/>
          <w:kern w:val="0"/>
        </w:rPr>
      </w:pPr>
      <w:r>
        <w:rPr>
          <w:rFonts w:ascii="標楷體" w:eastAsia="標楷體" w:hAnsi="標楷體"/>
          <w:kern w:val="0"/>
        </w:rPr>
        <w:t>十七、分署自辦職前訓練其他注意事項如下：</w:t>
      </w:r>
    </w:p>
    <w:p w:rsidR="009D2EC1" w:rsidRDefault="00F406C1" w:rsidP="005A39DE">
      <w:pPr>
        <w:pStyle w:val="Standard"/>
        <w:snapToGrid w:val="0"/>
        <w:spacing w:line="360" w:lineRule="exact"/>
        <w:ind w:left="1231" w:hanging="948"/>
        <w:jc w:val="both"/>
        <w:rPr>
          <w:rFonts w:ascii="標楷體" w:eastAsia="標楷體" w:hAnsi="標楷體"/>
          <w:kern w:val="0"/>
        </w:rPr>
      </w:pPr>
      <w:r>
        <w:rPr>
          <w:rFonts w:ascii="標楷體" w:eastAsia="標楷體" w:hAnsi="標楷體"/>
          <w:kern w:val="0"/>
        </w:rPr>
        <w:t xml:space="preserve">  （一）學員參訓期間之實習成品，依「勞動部勞動力發展署各分署學員實習成品處理要點」辦理。</w:t>
      </w:r>
    </w:p>
    <w:p w:rsidR="009D2EC1" w:rsidRDefault="00F406C1" w:rsidP="005A39DE">
      <w:pPr>
        <w:pStyle w:val="Standard"/>
        <w:snapToGrid w:val="0"/>
        <w:spacing w:line="360" w:lineRule="exact"/>
        <w:ind w:left="1231" w:hanging="948"/>
        <w:jc w:val="both"/>
        <w:rPr>
          <w:rFonts w:ascii="標楷體" w:eastAsia="標楷體" w:hAnsi="標楷體"/>
          <w:kern w:val="0"/>
        </w:rPr>
      </w:pPr>
      <w:r>
        <w:rPr>
          <w:rFonts w:ascii="標楷體" w:eastAsia="標楷體" w:hAnsi="標楷體"/>
          <w:kern w:val="0"/>
        </w:rPr>
        <w:t xml:space="preserve">  （二）分署平時應建立各職類師資資料庫，以因應現有師資之不足；各職類師資之學、經歷、教學歷程等資料，應鍵入師資資料庫，以供各分署查詢及聘用參考。</w:t>
      </w:r>
    </w:p>
    <w:p w:rsidR="00C672E5" w:rsidRDefault="00C672E5">
      <w:pPr>
        <w:widowControl/>
        <w:suppressAutoHyphens w:val="0"/>
        <w:rPr>
          <w:rFonts w:ascii="標楷體" w:eastAsia="標楷體" w:hAnsi="標楷體"/>
          <w:kern w:val="0"/>
          <w:szCs w:val="24"/>
        </w:rPr>
      </w:pPr>
      <w:r>
        <w:rPr>
          <w:rFonts w:ascii="標楷體" w:eastAsia="標楷體" w:hAnsi="標楷體"/>
          <w:kern w:val="0"/>
        </w:rPr>
        <w:br w:type="page"/>
      </w:r>
    </w:p>
    <w:p w:rsidR="009D2EC1" w:rsidRDefault="00F406C1">
      <w:pPr>
        <w:pStyle w:val="Standard"/>
        <w:snapToGrid w:val="0"/>
        <w:jc w:val="both"/>
        <w:rPr>
          <w:rFonts w:ascii="標楷體" w:eastAsia="標楷體" w:hAnsi="標楷體"/>
          <w:kern w:val="0"/>
        </w:rPr>
      </w:pPr>
      <w:r>
        <w:rPr>
          <w:rFonts w:ascii="標楷體" w:eastAsia="標楷體" w:hAnsi="標楷體"/>
          <w:kern w:val="0"/>
        </w:rPr>
        <w:lastRenderedPageBreak/>
        <w:t>第六點</w:t>
      </w:r>
    </w:p>
    <w:p w:rsidR="009D2EC1" w:rsidRDefault="00F406C1">
      <w:pPr>
        <w:pStyle w:val="Standard"/>
        <w:snapToGrid w:val="0"/>
      </w:pPr>
      <w:r>
        <w:rPr>
          <w:rFonts w:ascii="標楷體" w:eastAsia="標楷體" w:hAnsi="標楷體"/>
          <w:kern w:val="0"/>
        </w:rPr>
        <w:t>【附件一】</w:t>
      </w:r>
    </w:p>
    <w:p w:rsidR="009D2EC1" w:rsidRDefault="009D2EC1">
      <w:pPr>
        <w:widowControl/>
        <w:rPr>
          <w:rFonts w:eastAsia="標楷體"/>
          <w:sz w:val="28"/>
          <w:szCs w:val="28"/>
        </w:rPr>
      </w:pPr>
    </w:p>
    <w:p w:rsidR="009D2EC1" w:rsidRDefault="00F406C1">
      <w:pPr>
        <w:snapToGrid w:val="0"/>
        <w:spacing w:line="480" w:lineRule="exact"/>
        <w:jc w:val="center"/>
        <w:rPr>
          <w:rFonts w:ascii="標楷體" w:eastAsia="標楷體" w:hAnsi="標楷體"/>
          <w:b/>
          <w:sz w:val="40"/>
          <w:szCs w:val="40"/>
        </w:rPr>
      </w:pPr>
      <w:r>
        <w:rPr>
          <w:rFonts w:ascii="標楷體" w:eastAsia="標楷體" w:hAnsi="標楷體"/>
          <w:b/>
          <w:sz w:val="40"/>
          <w:szCs w:val="40"/>
        </w:rPr>
        <w:t>職業訓練契約書</w:t>
      </w:r>
    </w:p>
    <w:p w:rsidR="009D2EC1" w:rsidRDefault="00F406C1">
      <w:pPr>
        <w:snapToGrid w:val="0"/>
        <w:spacing w:line="480" w:lineRule="exact"/>
        <w:jc w:val="both"/>
        <w:rPr>
          <w:rFonts w:ascii="標楷體" w:eastAsia="標楷體" w:hAnsi="標楷體"/>
          <w:sz w:val="28"/>
          <w:szCs w:val="20"/>
        </w:rPr>
      </w:pPr>
      <w:r>
        <w:rPr>
          <w:rFonts w:ascii="標楷體" w:eastAsia="標楷體" w:hAnsi="標楷體"/>
          <w:sz w:val="28"/>
          <w:szCs w:val="20"/>
        </w:rPr>
        <w:t>立契約書人：</w:t>
      </w:r>
    </w:p>
    <w:p w:rsidR="009D2EC1" w:rsidRDefault="00F406C1">
      <w:pPr>
        <w:snapToGrid w:val="0"/>
        <w:spacing w:before="120" w:line="480" w:lineRule="exact"/>
        <w:jc w:val="both"/>
        <w:rPr>
          <w:rFonts w:ascii="標楷體" w:eastAsia="標楷體" w:hAnsi="標楷體"/>
          <w:sz w:val="28"/>
          <w:szCs w:val="20"/>
        </w:rPr>
      </w:pPr>
      <w:r>
        <w:rPr>
          <w:rFonts w:ascii="標楷體" w:eastAsia="標楷體" w:hAnsi="標楷體"/>
          <w:sz w:val="28"/>
          <w:szCs w:val="20"/>
        </w:rPr>
        <w:t>訓練單位：○○○（全銜）（以下簡稱甲方）</w:t>
      </w:r>
    </w:p>
    <w:p w:rsidR="009D2EC1" w:rsidRDefault="00F406C1">
      <w:pPr>
        <w:snapToGrid w:val="0"/>
        <w:spacing w:before="120" w:line="480" w:lineRule="exact"/>
        <w:jc w:val="both"/>
        <w:rPr>
          <w:rFonts w:ascii="標楷體" w:eastAsia="標楷體" w:hAnsi="標楷體"/>
          <w:sz w:val="28"/>
          <w:szCs w:val="20"/>
        </w:rPr>
      </w:pPr>
      <w:r>
        <w:rPr>
          <w:rFonts w:ascii="標楷體" w:eastAsia="標楷體" w:hAnsi="標楷體"/>
          <w:sz w:val="28"/>
          <w:szCs w:val="20"/>
        </w:rPr>
        <w:t>受訓學員：○○○（以下簡稱乙方）</w:t>
      </w:r>
    </w:p>
    <w:p w:rsidR="009D2EC1" w:rsidRDefault="00F406C1">
      <w:pPr>
        <w:snapToGrid w:val="0"/>
        <w:spacing w:before="120" w:line="480" w:lineRule="exact"/>
        <w:jc w:val="both"/>
        <w:rPr>
          <w:rFonts w:ascii="標楷體" w:eastAsia="標楷體" w:hAnsi="標楷體"/>
          <w:sz w:val="28"/>
          <w:szCs w:val="28"/>
        </w:rPr>
      </w:pPr>
      <w:r>
        <w:rPr>
          <w:rFonts w:ascii="標楷體" w:eastAsia="標楷體" w:hAnsi="標楷體"/>
          <w:sz w:val="28"/>
          <w:szCs w:val="28"/>
        </w:rPr>
        <w:t>訓練班別：○○年度○○○○班第○○期</w:t>
      </w:r>
    </w:p>
    <w:p w:rsidR="009D2EC1" w:rsidRDefault="00F406C1">
      <w:pPr>
        <w:snapToGrid w:val="0"/>
        <w:spacing w:before="120" w:line="480" w:lineRule="exact"/>
        <w:jc w:val="both"/>
        <w:rPr>
          <w:rFonts w:ascii="標楷體" w:eastAsia="標楷體" w:hAnsi="標楷體"/>
          <w:sz w:val="28"/>
          <w:szCs w:val="28"/>
        </w:rPr>
      </w:pPr>
      <w:r>
        <w:rPr>
          <w:rFonts w:ascii="標楷體" w:eastAsia="標楷體" w:hAnsi="標楷體"/>
          <w:sz w:val="28"/>
          <w:szCs w:val="28"/>
        </w:rPr>
        <w:t>乙方法定代理人：○○○（乙方未成年者須法定代理人）</w:t>
      </w:r>
    </w:p>
    <w:p w:rsidR="009D2EC1" w:rsidRDefault="00F406C1">
      <w:pPr>
        <w:snapToGrid w:val="0"/>
        <w:spacing w:before="120" w:line="400" w:lineRule="exact"/>
        <w:jc w:val="both"/>
      </w:pPr>
      <w:r>
        <w:rPr>
          <w:rFonts w:ascii="標楷體" w:eastAsia="標楷體" w:hAnsi="標楷體"/>
          <w:sz w:val="28"/>
          <w:szCs w:val="28"/>
        </w:rPr>
        <w:t>前開當事人基於確保訓練品質、訓練資源有效利用、保障受訓權益及維持訓練秩序等之需要，乙方經報名或公立就業服務機構推介參加甲方開辦之職業訓練，</w:t>
      </w:r>
      <w:r>
        <w:rPr>
          <w:rFonts w:ascii="標楷體" w:eastAsia="標楷體" w:hAnsi="標楷體"/>
          <w:sz w:val="28"/>
          <w:szCs w:val="20"/>
        </w:rPr>
        <w:t>經甄選錄訓後，</w:t>
      </w:r>
      <w:r>
        <w:rPr>
          <w:rFonts w:ascii="標楷體" w:eastAsia="標楷體" w:hAnsi="標楷體"/>
          <w:sz w:val="28"/>
          <w:szCs w:val="28"/>
        </w:rPr>
        <w:t>甲、乙雙方同意在訓練期間簽立契約如下：</w:t>
      </w:r>
    </w:p>
    <w:p w:rsidR="009D2EC1" w:rsidRDefault="00F406C1">
      <w:pPr>
        <w:tabs>
          <w:tab w:val="left" w:pos="480"/>
        </w:tabs>
        <w:snapToGrid w:val="0"/>
        <w:spacing w:before="48" w:line="400" w:lineRule="exact"/>
        <w:ind w:left="1174" w:hanging="1172"/>
        <w:jc w:val="both"/>
        <w:rPr>
          <w:rFonts w:ascii="標楷體" w:eastAsia="標楷體" w:hAnsi="標楷體"/>
          <w:sz w:val="28"/>
          <w:szCs w:val="20"/>
        </w:rPr>
      </w:pPr>
      <w:r>
        <w:rPr>
          <w:rFonts w:ascii="標楷體" w:eastAsia="標楷體" w:hAnsi="標楷體"/>
          <w:sz w:val="28"/>
          <w:szCs w:val="20"/>
        </w:rPr>
        <w:t>第一條  乙方於受訓期間應遵守甲方規定，完成訓練課程。</w:t>
      </w:r>
      <w:r>
        <w:rPr>
          <w:rFonts w:ascii="標楷體" w:eastAsia="標楷體" w:hAnsi="標楷體"/>
          <w:sz w:val="28"/>
          <w:szCs w:val="20"/>
        </w:rPr>
        <w:br/>
        <w:t>甲方於訓練期間應對乙方之學科、術科訓練課程之學習結果及操行辦理評量。</w:t>
      </w:r>
    </w:p>
    <w:p w:rsidR="009D2EC1" w:rsidRDefault="00F406C1">
      <w:pPr>
        <w:tabs>
          <w:tab w:val="left" w:pos="480"/>
        </w:tabs>
        <w:snapToGrid w:val="0"/>
        <w:spacing w:before="48" w:line="400" w:lineRule="exact"/>
        <w:ind w:left="1172" w:hanging="1172"/>
        <w:jc w:val="both"/>
        <w:rPr>
          <w:rFonts w:ascii="標楷體" w:eastAsia="標楷體" w:hAnsi="標楷體"/>
          <w:sz w:val="28"/>
          <w:szCs w:val="20"/>
        </w:rPr>
      </w:pPr>
      <w:r>
        <w:rPr>
          <w:rFonts w:ascii="標楷體" w:eastAsia="標楷體" w:hAnsi="標楷體"/>
          <w:sz w:val="28"/>
          <w:szCs w:val="20"/>
        </w:rPr>
        <w:t>第二條  訓練期間因天然災害，經權責機關發布訓練地點所在地區之高級中等（含高中、高職、五專一、二、三年級）以下學校停止上課時，甲方應擇期補課，補課期間視同正常上課，乙方因故未到課者，應依規定辦理請假手續。</w:t>
      </w:r>
    </w:p>
    <w:p w:rsidR="009D2EC1" w:rsidRDefault="00F406C1">
      <w:pPr>
        <w:snapToGrid w:val="0"/>
        <w:spacing w:line="400" w:lineRule="exact"/>
        <w:ind w:left="1200"/>
        <w:jc w:val="both"/>
        <w:rPr>
          <w:rFonts w:ascii="標楷體" w:eastAsia="標楷體" w:hAnsi="標楷體"/>
          <w:sz w:val="28"/>
          <w:szCs w:val="20"/>
        </w:rPr>
      </w:pPr>
      <w:r>
        <w:rPr>
          <w:rFonts w:ascii="標楷體" w:eastAsia="標楷體" w:hAnsi="標楷體"/>
          <w:sz w:val="28"/>
          <w:szCs w:val="20"/>
        </w:rPr>
        <w:t>乙方未依規定辦理請假、或提出請假、離訓申請未獲甲方同意時，均以曠課論。</w:t>
      </w:r>
    </w:p>
    <w:p w:rsidR="009D2EC1" w:rsidRDefault="00F406C1">
      <w:pPr>
        <w:snapToGrid w:val="0"/>
        <w:spacing w:line="400" w:lineRule="exact"/>
        <w:ind w:left="1200"/>
        <w:jc w:val="both"/>
        <w:rPr>
          <w:rFonts w:ascii="標楷體" w:eastAsia="標楷體" w:hAnsi="標楷體"/>
          <w:sz w:val="28"/>
          <w:szCs w:val="20"/>
        </w:rPr>
      </w:pPr>
      <w:r>
        <w:rPr>
          <w:rFonts w:ascii="標楷體" w:eastAsia="標楷體" w:hAnsi="標楷體"/>
          <w:sz w:val="28"/>
          <w:szCs w:val="20"/>
        </w:rPr>
        <w:t>甲方得就前項訂定請假之程序、應檢具之文件及核准層級等規定。</w:t>
      </w:r>
    </w:p>
    <w:p w:rsidR="009D2EC1" w:rsidRDefault="00F406C1">
      <w:pPr>
        <w:snapToGrid w:val="0"/>
        <w:spacing w:line="400" w:lineRule="exact"/>
        <w:ind w:left="1200"/>
        <w:jc w:val="both"/>
        <w:rPr>
          <w:rFonts w:ascii="標楷體" w:eastAsia="標楷體" w:hAnsi="標楷體"/>
          <w:sz w:val="28"/>
          <w:szCs w:val="20"/>
        </w:rPr>
      </w:pPr>
      <w:r>
        <w:rPr>
          <w:rFonts w:ascii="標楷體" w:eastAsia="標楷體" w:hAnsi="標楷體"/>
          <w:sz w:val="28"/>
          <w:szCs w:val="20"/>
        </w:rPr>
        <w:t>乙方如遇後備軍人或補充兵之召集，甲方需協助申請免除召集。</w:t>
      </w:r>
    </w:p>
    <w:p w:rsidR="009D2EC1" w:rsidRDefault="00F406C1">
      <w:pPr>
        <w:tabs>
          <w:tab w:val="left" w:pos="480"/>
        </w:tabs>
        <w:snapToGrid w:val="0"/>
        <w:spacing w:before="48" w:line="400" w:lineRule="exact"/>
        <w:ind w:left="1162" w:hanging="1162"/>
        <w:jc w:val="both"/>
        <w:rPr>
          <w:rFonts w:ascii="標楷體" w:eastAsia="標楷體" w:hAnsi="標楷體"/>
          <w:sz w:val="28"/>
          <w:szCs w:val="20"/>
        </w:rPr>
      </w:pPr>
      <w:r>
        <w:rPr>
          <w:rFonts w:ascii="標楷體" w:eastAsia="標楷體" w:hAnsi="標楷體"/>
          <w:sz w:val="28"/>
          <w:szCs w:val="20"/>
        </w:rPr>
        <w:t>第三條  乙方同意甲方於訓練期間，依獎懲評量基準考核其操行。甲方應設獎懲及申訴委員會辦理上開學員獎懲事宜。</w:t>
      </w:r>
    </w:p>
    <w:p w:rsidR="009D2EC1" w:rsidRDefault="00F406C1">
      <w:pPr>
        <w:tabs>
          <w:tab w:val="left" w:pos="480"/>
        </w:tabs>
        <w:snapToGrid w:val="0"/>
        <w:spacing w:line="400" w:lineRule="exact"/>
        <w:ind w:firstLine="1120"/>
        <w:jc w:val="both"/>
        <w:rPr>
          <w:rFonts w:ascii="標楷體" w:eastAsia="標楷體" w:hAnsi="標楷體"/>
          <w:sz w:val="28"/>
          <w:szCs w:val="20"/>
        </w:rPr>
      </w:pPr>
      <w:r>
        <w:rPr>
          <w:rFonts w:ascii="標楷體" w:eastAsia="標楷體" w:hAnsi="標楷體"/>
          <w:sz w:val="28"/>
          <w:szCs w:val="20"/>
        </w:rPr>
        <w:t>受訓學員獎懲種類如下：</w:t>
      </w:r>
    </w:p>
    <w:p w:rsidR="009D2EC1" w:rsidRDefault="00F406C1">
      <w:pPr>
        <w:snapToGrid w:val="0"/>
        <w:spacing w:line="400" w:lineRule="exact"/>
        <w:ind w:left="1080"/>
        <w:jc w:val="both"/>
        <w:rPr>
          <w:rFonts w:ascii="標楷體" w:eastAsia="標楷體" w:hAnsi="標楷體"/>
          <w:sz w:val="28"/>
          <w:szCs w:val="20"/>
        </w:rPr>
      </w:pPr>
      <w:r>
        <w:rPr>
          <w:rFonts w:ascii="標楷體" w:eastAsia="標楷體" w:hAnsi="標楷體"/>
          <w:sz w:val="28"/>
          <w:szCs w:val="20"/>
        </w:rPr>
        <w:t>一、獎勵：嘉獎、記功、記大功。</w:t>
      </w:r>
    </w:p>
    <w:p w:rsidR="009D2EC1" w:rsidRDefault="00F406C1">
      <w:pPr>
        <w:snapToGrid w:val="0"/>
        <w:spacing w:line="400" w:lineRule="exact"/>
        <w:ind w:left="1080"/>
        <w:jc w:val="both"/>
        <w:rPr>
          <w:rFonts w:ascii="標楷體" w:eastAsia="標楷體" w:hAnsi="標楷體"/>
          <w:sz w:val="28"/>
          <w:szCs w:val="20"/>
        </w:rPr>
      </w:pPr>
      <w:r>
        <w:rPr>
          <w:rFonts w:ascii="標楷體" w:eastAsia="標楷體" w:hAnsi="標楷體"/>
          <w:sz w:val="28"/>
          <w:szCs w:val="20"/>
        </w:rPr>
        <w:t>二、懲處：申誡、記過、記大過。</w:t>
      </w:r>
    </w:p>
    <w:p w:rsidR="009D2EC1" w:rsidRDefault="00247B01">
      <w:pPr>
        <w:tabs>
          <w:tab w:val="left" w:pos="480"/>
        </w:tabs>
        <w:snapToGrid w:val="0"/>
        <w:spacing w:line="400" w:lineRule="exact"/>
        <w:ind w:left="1080"/>
        <w:jc w:val="both"/>
      </w:pPr>
      <w:hyperlink r:id="rId7" w:tooltip="受訓學員獎懲評量標準及相關作業規定" w:history="1">
        <w:r w:rsidR="00F406C1">
          <w:rPr>
            <w:rFonts w:ascii="標楷體" w:eastAsia="標楷體" w:hAnsi="標楷體"/>
            <w:sz w:val="28"/>
            <w:szCs w:val="28"/>
          </w:rPr>
          <w:t>受訓學員獎懲評量基準</w:t>
        </w:r>
      </w:hyperlink>
      <w:r w:rsidR="00F406C1">
        <w:rPr>
          <w:rFonts w:ascii="標楷體" w:eastAsia="標楷體" w:hAnsi="標楷體"/>
          <w:sz w:val="28"/>
          <w:szCs w:val="28"/>
        </w:rPr>
        <w:t>、申訴程序、</w:t>
      </w:r>
      <w:r w:rsidR="00F406C1">
        <w:rPr>
          <w:rFonts w:ascii="標楷體" w:eastAsia="標楷體" w:hAnsi="標楷體"/>
          <w:sz w:val="28"/>
          <w:szCs w:val="20"/>
        </w:rPr>
        <w:t>獎懲及申訴委員會之成員等相關作業規定，由甲方另定之。</w:t>
      </w:r>
    </w:p>
    <w:p w:rsidR="009D2EC1" w:rsidRDefault="00F406C1">
      <w:pPr>
        <w:tabs>
          <w:tab w:val="left" w:pos="480"/>
        </w:tabs>
        <w:snapToGrid w:val="0"/>
        <w:spacing w:before="48" w:line="400" w:lineRule="exact"/>
        <w:ind w:left="1077" w:hanging="1077"/>
        <w:jc w:val="both"/>
      </w:pPr>
      <w:r>
        <w:rPr>
          <w:rFonts w:ascii="標楷體" w:eastAsia="標楷體" w:hAnsi="標楷體"/>
          <w:sz w:val="28"/>
          <w:szCs w:val="20"/>
        </w:rPr>
        <w:t xml:space="preserve">第四條  </w:t>
      </w:r>
      <w:r>
        <w:rPr>
          <w:rFonts w:ascii="標楷體" w:eastAsia="標楷體" w:hAnsi="標楷體"/>
          <w:sz w:val="28"/>
        </w:rPr>
        <w:t>乙方有下列情形之一而辦理離訓，</w:t>
      </w:r>
      <w:r>
        <w:rPr>
          <w:rFonts w:ascii="標楷體" w:eastAsia="標楷體" w:hAnsi="標楷體"/>
          <w:sz w:val="28"/>
          <w:szCs w:val="28"/>
        </w:rPr>
        <w:t>應於提出</w:t>
      </w:r>
      <w:r>
        <w:rPr>
          <w:rFonts w:ascii="標楷體" w:eastAsia="標楷體" w:hAnsi="標楷體"/>
          <w:sz w:val="28"/>
        </w:rPr>
        <w:t>離</w:t>
      </w:r>
      <w:r>
        <w:rPr>
          <w:rFonts w:ascii="標楷體" w:eastAsia="標楷體" w:hAnsi="標楷體"/>
          <w:sz w:val="28"/>
          <w:szCs w:val="28"/>
        </w:rPr>
        <w:t>訓申請時提供相關證明文件，經甲方書面同意後，得免依本契約書第六條賠償甲方：</w:t>
      </w:r>
    </w:p>
    <w:p w:rsidR="009D2EC1" w:rsidRDefault="00F406C1">
      <w:pPr>
        <w:snapToGrid w:val="0"/>
        <w:spacing w:line="400" w:lineRule="exact"/>
        <w:ind w:left="1640" w:hanging="560"/>
        <w:jc w:val="both"/>
        <w:rPr>
          <w:rFonts w:ascii="標楷體" w:eastAsia="標楷體" w:hAnsi="標楷體"/>
          <w:sz w:val="28"/>
          <w:szCs w:val="28"/>
        </w:rPr>
      </w:pPr>
      <w:r>
        <w:rPr>
          <w:rFonts w:ascii="標楷體" w:eastAsia="標楷體" w:hAnsi="標楷體"/>
          <w:sz w:val="28"/>
          <w:szCs w:val="28"/>
        </w:rPr>
        <w:t>一、患重大傷病、中央衛生主管機關指定之傳染病或其他意外傷</w:t>
      </w:r>
      <w:r>
        <w:rPr>
          <w:rFonts w:ascii="標楷體" w:eastAsia="標楷體" w:hAnsi="標楷體"/>
          <w:sz w:val="28"/>
          <w:szCs w:val="28"/>
        </w:rPr>
        <w:lastRenderedPageBreak/>
        <w:t>害，經公立醫院或地區級以上私立醫療機構診斷證明，需長期治療者，但因區域屬性特殊，經分署專案核定者不在此限。</w:t>
      </w:r>
    </w:p>
    <w:p w:rsidR="009D2EC1" w:rsidRDefault="00F406C1">
      <w:pPr>
        <w:snapToGrid w:val="0"/>
        <w:spacing w:line="400" w:lineRule="exact"/>
        <w:ind w:left="1640" w:hanging="560"/>
        <w:jc w:val="both"/>
        <w:rPr>
          <w:rFonts w:ascii="標楷體" w:eastAsia="標楷體" w:hAnsi="標楷體"/>
          <w:sz w:val="28"/>
          <w:szCs w:val="28"/>
        </w:rPr>
      </w:pPr>
      <w:r>
        <w:rPr>
          <w:rFonts w:ascii="標楷體" w:eastAsia="標楷體" w:hAnsi="標楷體"/>
          <w:sz w:val="28"/>
          <w:szCs w:val="28"/>
        </w:rPr>
        <w:t>二、因家庭發生不可抗力之災變等重大事故，而無法繼續受訓並提列相關事實證明者。</w:t>
      </w:r>
    </w:p>
    <w:p w:rsidR="009D2EC1" w:rsidRDefault="00F406C1">
      <w:pPr>
        <w:snapToGrid w:val="0"/>
        <w:spacing w:line="400" w:lineRule="exact"/>
        <w:ind w:left="1080"/>
        <w:jc w:val="both"/>
        <w:rPr>
          <w:rFonts w:ascii="標楷體" w:eastAsia="標楷體" w:hAnsi="標楷體"/>
          <w:sz w:val="28"/>
          <w:szCs w:val="28"/>
        </w:rPr>
      </w:pPr>
      <w:r>
        <w:rPr>
          <w:rFonts w:ascii="標楷體" w:eastAsia="標楷體" w:hAnsi="標楷體"/>
          <w:sz w:val="28"/>
          <w:szCs w:val="28"/>
        </w:rPr>
        <w:t>三、職類適性不合，影響訓練進度，經評量屬實者。</w:t>
      </w:r>
    </w:p>
    <w:p w:rsidR="009D2EC1" w:rsidRDefault="00F406C1">
      <w:pPr>
        <w:snapToGrid w:val="0"/>
        <w:spacing w:line="400" w:lineRule="exact"/>
        <w:ind w:left="-2" w:firstLine="1078"/>
        <w:jc w:val="both"/>
      </w:pPr>
      <w:r>
        <w:rPr>
          <w:rFonts w:ascii="標楷體" w:eastAsia="標楷體" w:hAnsi="標楷體"/>
          <w:sz w:val="28"/>
          <w:szCs w:val="28"/>
        </w:rPr>
        <w:t>四、</w:t>
      </w:r>
      <w:r>
        <w:rPr>
          <w:rFonts w:ascii="標楷體" w:eastAsia="標楷體" w:hAnsi="標楷體" w:cs="新細明體"/>
          <w:bCs/>
          <w:kern w:val="0"/>
          <w:sz w:val="28"/>
          <w:szCs w:val="28"/>
        </w:rPr>
        <w:t>自願、接受徵集入營者。</w:t>
      </w:r>
    </w:p>
    <w:p w:rsidR="009D2EC1" w:rsidRDefault="00F406C1">
      <w:pPr>
        <w:snapToGrid w:val="0"/>
        <w:spacing w:line="400" w:lineRule="exact"/>
        <w:ind w:left="1620" w:hanging="540"/>
        <w:jc w:val="both"/>
        <w:rPr>
          <w:rFonts w:ascii="標楷體" w:eastAsia="標楷體" w:hAnsi="標楷體"/>
          <w:sz w:val="28"/>
          <w:szCs w:val="20"/>
        </w:rPr>
      </w:pPr>
      <w:r>
        <w:rPr>
          <w:rFonts w:ascii="標楷體" w:eastAsia="標楷體" w:hAnsi="標楷體"/>
          <w:sz w:val="28"/>
          <w:szCs w:val="20"/>
        </w:rPr>
        <w:t>五、身心狀況經評量無法適應訓練環境、對他人安全有危害或影響他人參訓之虞者。</w:t>
      </w:r>
    </w:p>
    <w:p w:rsidR="009D2EC1" w:rsidRDefault="00F406C1">
      <w:pPr>
        <w:snapToGrid w:val="0"/>
        <w:spacing w:line="400" w:lineRule="exact"/>
        <w:ind w:left="1621" w:hanging="543"/>
        <w:jc w:val="both"/>
        <w:rPr>
          <w:rFonts w:ascii="標楷體" w:eastAsia="標楷體" w:hAnsi="標楷體"/>
          <w:sz w:val="28"/>
          <w:szCs w:val="20"/>
        </w:rPr>
      </w:pPr>
      <w:r>
        <w:rPr>
          <w:rFonts w:ascii="標楷體" w:eastAsia="標楷體" w:hAnsi="標楷體"/>
          <w:sz w:val="28"/>
          <w:szCs w:val="20"/>
        </w:rPr>
        <w:t>六、參訓期間因懷孕而身體不適或流產，並經醫院診斷需要安胎調養身體者。</w:t>
      </w:r>
    </w:p>
    <w:p w:rsidR="009D2EC1" w:rsidRDefault="00F406C1">
      <w:pPr>
        <w:snapToGrid w:val="0"/>
        <w:spacing w:line="400" w:lineRule="exact"/>
        <w:ind w:left="1433" w:hanging="358"/>
        <w:jc w:val="both"/>
        <w:rPr>
          <w:rFonts w:ascii="標楷體" w:eastAsia="標楷體" w:hAnsi="標楷體"/>
          <w:sz w:val="28"/>
          <w:szCs w:val="20"/>
        </w:rPr>
      </w:pPr>
      <w:r>
        <w:rPr>
          <w:rFonts w:ascii="標楷體" w:eastAsia="標楷體" w:hAnsi="標楷體"/>
          <w:sz w:val="28"/>
          <w:szCs w:val="20"/>
        </w:rPr>
        <w:t>七、經甲方評量同意提前就業者。</w:t>
      </w:r>
    </w:p>
    <w:p w:rsidR="009D2EC1" w:rsidRDefault="00F406C1">
      <w:pPr>
        <w:snapToGrid w:val="0"/>
        <w:spacing w:line="400" w:lineRule="exact"/>
        <w:ind w:left="1618" w:hanging="540"/>
        <w:jc w:val="both"/>
      </w:pPr>
      <w:r>
        <w:rPr>
          <w:rFonts w:ascii="標楷體" w:eastAsia="標楷體" w:hAnsi="標楷體"/>
          <w:sz w:val="28"/>
          <w:szCs w:val="20"/>
        </w:rPr>
        <w:t>八、</w:t>
      </w:r>
      <w:r>
        <w:rPr>
          <w:rFonts w:ascii="標楷體" w:eastAsia="標楷體" w:hAnsi="標楷體" w:cs="新細明體"/>
          <w:bCs/>
          <w:kern w:val="0"/>
          <w:sz w:val="28"/>
          <w:szCs w:val="28"/>
        </w:rPr>
        <w:t>於開(參)訓日起四個課表日以內離訓者。</w:t>
      </w:r>
    </w:p>
    <w:p w:rsidR="009D2EC1" w:rsidRDefault="00F406C1">
      <w:pPr>
        <w:snapToGrid w:val="0"/>
        <w:spacing w:line="400" w:lineRule="exact"/>
        <w:ind w:left="1618" w:hanging="540"/>
        <w:jc w:val="both"/>
      </w:pPr>
      <w:r>
        <w:rPr>
          <w:rFonts w:ascii="標楷體" w:eastAsia="標楷體" w:hAnsi="標楷體"/>
          <w:sz w:val="28"/>
          <w:szCs w:val="28"/>
        </w:rPr>
        <w:t>九、其他經</w:t>
      </w:r>
      <w:r>
        <w:rPr>
          <w:rFonts w:ascii="標楷體" w:eastAsia="標楷體" w:hAnsi="標楷體"/>
          <w:sz w:val="28"/>
          <w:szCs w:val="20"/>
        </w:rPr>
        <w:t>分署專案核准者。</w:t>
      </w:r>
    </w:p>
    <w:p w:rsidR="009D2EC1" w:rsidRDefault="00F406C1">
      <w:pPr>
        <w:tabs>
          <w:tab w:val="left" w:pos="480"/>
        </w:tabs>
        <w:snapToGrid w:val="0"/>
        <w:spacing w:line="400" w:lineRule="exact"/>
        <w:ind w:left="1080" w:hanging="3"/>
        <w:jc w:val="both"/>
        <w:rPr>
          <w:rFonts w:ascii="標楷體" w:eastAsia="標楷體" w:hAnsi="標楷體"/>
          <w:bCs/>
          <w:sz w:val="28"/>
          <w:szCs w:val="28"/>
        </w:rPr>
      </w:pPr>
      <w:r>
        <w:rPr>
          <w:rFonts w:ascii="標楷體" w:eastAsia="標楷體" w:hAnsi="標楷體"/>
          <w:bCs/>
          <w:sz w:val="28"/>
          <w:szCs w:val="28"/>
        </w:rPr>
        <w:t>乙方有前項第五款情形，且無意願自行提出離訓申請者，甲方得終止訓練契約，乙方並得免依本契約書第六條賠償甲方。</w:t>
      </w:r>
    </w:p>
    <w:p w:rsidR="009D2EC1" w:rsidRDefault="00F406C1">
      <w:pPr>
        <w:tabs>
          <w:tab w:val="left" w:pos="480"/>
        </w:tabs>
        <w:snapToGrid w:val="0"/>
        <w:spacing w:line="400" w:lineRule="exact"/>
        <w:ind w:left="1080" w:hanging="3"/>
        <w:jc w:val="both"/>
      </w:pPr>
      <w:r>
        <w:rPr>
          <w:rFonts w:ascii="標楷體" w:eastAsia="標楷體" w:hAnsi="標楷體" w:cs="新細明體"/>
          <w:bCs/>
          <w:kern w:val="0"/>
          <w:sz w:val="28"/>
          <w:szCs w:val="28"/>
        </w:rPr>
        <w:t>第一項第七款所稱經甲方評量同意提前就業，指乙方已完成總訓練時數二分之一以上，且經評量具該訓練職類就業技能，並能檢具下列證明文件之一者：</w:t>
      </w:r>
    </w:p>
    <w:p w:rsidR="009D2EC1" w:rsidRDefault="00F406C1">
      <w:pPr>
        <w:snapToGrid w:val="0"/>
        <w:spacing w:line="400" w:lineRule="exact"/>
        <w:ind w:left="1532" w:hanging="480"/>
        <w:jc w:val="both"/>
        <w:rPr>
          <w:rFonts w:ascii="標楷體" w:eastAsia="標楷體" w:hAnsi="標楷體" w:cs="新細明體"/>
          <w:bCs/>
          <w:kern w:val="0"/>
          <w:sz w:val="28"/>
          <w:szCs w:val="28"/>
        </w:rPr>
      </w:pPr>
      <w:r>
        <w:rPr>
          <w:rFonts w:ascii="標楷體" w:eastAsia="標楷體" w:hAnsi="標楷體" w:cs="新細明體"/>
          <w:bCs/>
          <w:kern w:val="0"/>
          <w:sz w:val="28"/>
          <w:szCs w:val="28"/>
        </w:rPr>
        <w:t>一、參加勞工保險證明。</w:t>
      </w:r>
    </w:p>
    <w:p w:rsidR="009D2EC1" w:rsidRDefault="00F406C1">
      <w:pPr>
        <w:snapToGrid w:val="0"/>
        <w:spacing w:line="400" w:lineRule="exact"/>
        <w:ind w:left="1532" w:hanging="480"/>
        <w:jc w:val="both"/>
        <w:rPr>
          <w:rFonts w:ascii="標楷體" w:eastAsia="標楷體" w:hAnsi="標楷體" w:cs="新細明體"/>
          <w:bCs/>
          <w:kern w:val="0"/>
          <w:sz w:val="28"/>
          <w:szCs w:val="28"/>
        </w:rPr>
      </w:pPr>
      <w:r>
        <w:rPr>
          <w:rFonts w:ascii="標楷體" w:eastAsia="標楷體" w:hAnsi="標楷體" w:cs="新細明體"/>
          <w:bCs/>
          <w:kern w:val="0"/>
          <w:sz w:val="28"/>
          <w:szCs w:val="28"/>
        </w:rPr>
        <w:t>二、雇主開立之就業僱用證明（需有雇主公司大、小章用印）或就業錄取證明（正式紙本或電子郵件）。</w:t>
      </w:r>
    </w:p>
    <w:p w:rsidR="009D2EC1" w:rsidRDefault="00F406C1">
      <w:pPr>
        <w:snapToGrid w:val="0"/>
        <w:spacing w:line="400" w:lineRule="exact"/>
        <w:ind w:left="1532" w:hanging="480"/>
        <w:jc w:val="both"/>
        <w:rPr>
          <w:rFonts w:ascii="標楷體" w:eastAsia="標楷體" w:hAnsi="標楷體" w:cs="新細明體"/>
          <w:bCs/>
          <w:kern w:val="0"/>
          <w:sz w:val="28"/>
          <w:szCs w:val="28"/>
        </w:rPr>
      </w:pPr>
      <w:r>
        <w:rPr>
          <w:rFonts w:ascii="標楷體" w:eastAsia="標楷體" w:hAnsi="標楷體" w:cs="新細明體"/>
          <w:bCs/>
          <w:kern w:val="0"/>
          <w:sz w:val="28"/>
          <w:szCs w:val="28"/>
        </w:rPr>
        <w:t>三、自營作業或創業之證明。</w:t>
      </w:r>
    </w:p>
    <w:p w:rsidR="009D2EC1" w:rsidRDefault="00F406C1">
      <w:pPr>
        <w:tabs>
          <w:tab w:val="left" w:pos="480"/>
        </w:tabs>
        <w:snapToGrid w:val="0"/>
        <w:spacing w:line="400" w:lineRule="exact"/>
        <w:ind w:left="1080"/>
        <w:jc w:val="both"/>
        <w:rPr>
          <w:rFonts w:ascii="標楷體" w:eastAsia="標楷體" w:hAnsi="標楷體"/>
          <w:sz w:val="28"/>
          <w:szCs w:val="28"/>
        </w:rPr>
      </w:pPr>
      <w:r>
        <w:rPr>
          <w:rFonts w:ascii="標楷體" w:eastAsia="標楷體" w:hAnsi="標楷體"/>
          <w:sz w:val="28"/>
          <w:szCs w:val="28"/>
        </w:rPr>
        <w:t>乙方有下列情形之一，願無異議同意甲方得視情節，為退訓或撤銷參訓資格之處理：</w:t>
      </w:r>
    </w:p>
    <w:p w:rsidR="009D2EC1" w:rsidRDefault="00F406C1">
      <w:pPr>
        <w:snapToGrid w:val="0"/>
        <w:spacing w:line="400" w:lineRule="exact"/>
        <w:ind w:left="1532" w:hanging="480"/>
        <w:jc w:val="both"/>
      </w:pPr>
      <w:r>
        <w:rPr>
          <w:rFonts w:ascii="標楷體" w:eastAsia="標楷體" w:hAnsi="標楷體"/>
          <w:sz w:val="28"/>
          <w:szCs w:val="20"/>
        </w:rPr>
        <w:t>一、</w:t>
      </w:r>
      <w:r>
        <w:rPr>
          <w:rFonts w:ascii="標楷體" w:eastAsia="標楷體" w:hAnsi="標楷體" w:cs="新細明體"/>
          <w:bCs/>
          <w:kern w:val="0"/>
          <w:sz w:val="28"/>
          <w:szCs w:val="28"/>
        </w:rPr>
        <w:t>於受訓期間，</w:t>
      </w:r>
      <w:r>
        <w:rPr>
          <w:rFonts w:ascii="標楷體" w:eastAsia="標楷體" w:hAnsi="標楷體"/>
          <w:sz w:val="28"/>
          <w:szCs w:val="20"/>
        </w:rPr>
        <w:t>未到課時數達全期訓練總時數百分之十</w:t>
      </w:r>
      <w:r>
        <w:rPr>
          <w:rFonts w:ascii="標楷體" w:eastAsia="標楷體" w:hAnsi="標楷體" w:cs="新細明體"/>
          <w:bCs/>
          <w:kern w:val="0"/>
          <w:sz w:val="28"/>
          <w:szCs w:val="28"/>
        </w:rPr>
        <w:t>、曠課時數達全期訓練時數百分之四、參訓期間行為不檢情節重大或訓期未滿二分之一且找到工作而未能繼續參訓者。</w:t>
      </w:r>
    </w:p>
    <w:p w:rsidR="009D2EC1" w:rsidRDefault="00F406C1">
      <w:pPr>
        <w:snapToGrid w:val="0"/>
        <w:spacing w:line="400" w:lineRule="exact"/>
        <w:ind w:left="1532" w:hanging="480"/>
        <w:jc w:val="both"/>
        <w:rPr>
          <w:rFonts w:ascii="標楷體" w:eastAsia="標楷體" w:hAnsi="標楷體"/>
          <w:sz w:val="28"/>
          <w:szCs w:val="20"/>
        </w:rPr>
      </w:pPr>
      <w:r>
        <w:rPr>
          <w:rFonts w:ascii="標楷體" w:eastAsia="標楷體" w:hAnsi="標楷體"/>
          <w:sz w:val="28"/>
          <w:szCs w:val="20"/>
        </w:rPr>
        <w:t>二、已參加本署暨各分署自辦、委託或補助辦理之其他職前訓練或在職訓練課程期間，同時參加本訓練課程者。但參加本署在職訓練課程期間，發生非自願性失業情事，而以就業保險非自願離職身分參加本作業規定之訓練課程者，不在此限。</w:t>
      </w:r>
    </w:p>
    <w:p w:rsidR="009D2EC1" w:rsidRDefault="00F406C1">
      <w:pPr>
        <w:snapToGrid w:val="0"/>
        <w:spacing w:line="400" w:lineRule="exact"/>
        <w:ind w:left="1532" w:hanging="480"/>
        <w:jc w:val="both"/>
        <w:rPr>
          <w:rFonts w:ascii="標楷體" w:eastAsia="標楷體" w:hAnsi="標楷體"/>
          <w:sz w:val="28"/>
          <w:szCs w:val="20"/>
        </w:rPr>
      </w:pPr>
      <w:r>
        <w:rPr>
          <w:rFonts w:ascii="標楷體" w:eastAsia="標楷體" w:hAnsi="標楷體"/>
          <w:sz w:val="28"/>
          <w:szCs w:val="20"/>
        </w:rPr>
        <w:t>三、以偽造文書、不實資料參加訓練或申領職業訓練生活津貼者。</w:t>
      </w:r>
    </w:p>
    <w:p w:rsidR="009D2EC1" w:rsidRDefault="00F406C1">
      <w:pPr>
        <w:snapToGrid w:val="0"/>
        <w:spacing w:line="400" w:lineRule="exact"/>
        <w:ind w:left="1532" w:hanging="480"/>
        <w:jc w:val="both"/>
        <w:rPr>
          <w:rFonts w:ascii="標楷體" w:eastAsia="標楷體" w:hAnsi="標楷體"/>
          <w:sz w:val="28"/>
          <w:szCs w:val="20"/>
        </w:rPr>
      </w:pPr>
      <w:r>
        <w:rPr>
          <w:rFonts w:ascii="標楷體" w:eastAsia="標楷體" w:hAnsi="標楷體"/>
          <w:sz w:val="28"/>
          <w:szCs w:val="20"/>
        </w:rPr>
        <w:t>四、經平時考核功過相抵後，累積懲處達三大過並經獎懲及申訴委員會審議審定為操行不及格者。</w:t>
      </w:r>
    </w:p>
    <w:p w:rsidR="009D2EC1" w:rsidRDefault="00F406C1">
      <w:pPr>
        <w:snapToGrid w:val="0"/>
        <w:spacing w:line="400" w:lineRule="exact"/>
        <w:ind w:left="1532" w:hanging="480"/>
        <w:jc w:val="both"/>
        <w:rPr>
          <w:rFonts w:ascii="標楷體" w:eastAsia="標楷體" w:hAnsi="標楷體"/>
          <w:sz w:val="28"/>
          <w:szCs w:val="20"/>
        </w:rPr>
      </w:pPr>
      <w:r>
        <w:rPr>
          <w:rFonts w:ascii="標楷體" w:eastAsia="標楷體" w:hAnsi="標楷體"/>
          <w:sz w:val="28"/>
          <w:szCs w:val="20"/>
        </w:rPr>
        <w:t>五、其他經甲方認定者。</w:t>
      </w:r>
    </w:p>
    <w:p w:rsidR="009D2EC1" w:rsidRDefault="00F406C1">
      <w:pPr>
        <w:snapToGrid w:val="0"/>
        <w:spacing w:before="48" w:line="400" w:lineRule="exact"/>
        <w:ind w:left="1078" w:hanging="1078"/>
        <w:jc w:val="both"/>
        <w:rPr>
          <w:rFonts w:ascii="標楷體" w:eastAsia="標楷體" w:hAnsi="標楷體"/>
          <w:sz w:val="28"/>
          <w:szCs w:val="20"/>
        </w:rPr>
      </w:pPr>
      <w:r>
        <w:rPr>
          <w:rFonts w:ascii="標楷體" w:eastAsia="標楷體" w:hAnsi="標楷體"/>
          <w:sz w:val="28"/>
          <w:szCs w:val="20"/>
        </w:rPr>
        <w:lastRenderedPageBreak/>
        <w:t>第五條  乙方於參訓期間，經查獲有不符參訓資格、雇主或所屬機構為投保單位為其申報參加勞工保險等情事，依下列原則處理：</w:t>
      </w:r>
    </w:p>
    <w:p w:rsidR="009D2EC1" w:rsidRDefault="00F406C1">
      <w:pPr>
        <w:snapToGrid w:val="0"/>
        <w:spacing w:line="400" w:lineRule="exact"/>
        <w:ind w:left="1532" w:hanging="480"/>
        <w:jc w:val="both"/>
        <w:rPr>
          <w:rFonts w:ascii="標楷體" w:eastAsia="標楷體" w:hAnsi="標楷體"/>
          <w:sz w:val="28"/>
          <w:szCs w:val="20"/>
        </w:rPr>
      </w:pPr>
      <w:r>
        <w:rPr>
          <w:rFonts w:ascii="標楷體" w:eastAsia="標楷體" w:hAnsi="標楷體"/>
          <w:sz w:val="28"/>
          <w:szCs w:val="20"/>
        </w:rPr>
        <w:t>一、自始不符參訓資格者，以撤銷參訓資格處理，且不得列入開訓名單。</w:t>
      </w:r>
    </w:p>
    <w:p w:rsidR="009D2EC1" w:rsidRDefault="00F406C1">
      <w:pPr>
        <w:snapToGrid w:val="0"/>
        <w:spacing w:line="400" w:lineRule="exact"/>
        <w:ind w:left="1532" w:hanging="480"/>
        <w:jc w:val="both"/>
        <w:rPr>
          <w:rFonts w:ascii="標楷體" w:eastAsia="標楷體" w:hAnsi="標楷體"/>
          <w:sz w:val="28"/>
          <w:szCs w:val="20"/>
        </w:rPr>
      </w:pPr>
      <w:r>
        <w:rPr>
          <w:rFonts w:ascii="標楷體" w:eastAsia="標楷體" w:hAnsi="標楷體"/>
          <w:sz w:val="28"/>
          <w:szCs w:val="20"/>
        </w:rPr>
        <w:t>二、如確有工作事實，視為非失業者，依規定辦理離、退訓。</w:t>
      </w:r>
    </w:p>
    <w:p w:rsidR="009D2EC1" w:rsidRDefault="00F406C1">
      <w:pPr>
        <w:snapToGrid w:val="0"/>
        <w:spacing w:line="400" w:lineRule="exact"/>
        <w:ind w:left="1532" w:hanging="480"/>
        <w:jc w:val="both"/>
        <w:rPr>
          <w:rFonts w:ascii="標楷體" w:eastAsia="標楷體" w:hAnsi="標楷體"/>
          <w:sz w:val="28"/>
          <w:szCs w:val="20"/>
        </w:rPr>
      </w:pPr>
      <w:r>
        <w:rPr>
          <w:rFonts w:ascii="標楷體" w:eastAsia="標楷體" w:hAnsi="標楷體"/>
          <w:sz w:val="28"/>
          <w:szCs w:val="20"/>
        </w:rPr>
        <w:t>三、如有受僱加保，卻無工作事實，應由乙方出具證明且由甲方就乙方加保情形，通報勞工保險局查處，並同意乙方依原適用對象別繼續參訓。</w:t>
      </w:r>
    </w:p>
    <w:p w:rsidR="009D2EC1" w:rsidRDefault="00F406C1">
      <w:pPr>
        <w:snapToGrid w:val="0"/>
        <w:spacing w:before="48" w:line="400" w:lineRule="exact"/>
        <w:ind w:left="1078" w:hanging="1078"/>
        <w:jc w:val="both"/>
        <w:rPr>
          <w:rFonts w:ascii="標楷體" w:eastAsia="標楷體" w:hAnsi="標楷體"/>
          <w:sz w:val="28"/>
          <w:szCs w:val="20"/>
        </w:rPr>
      </w:pPr>
      <w:r>
        <w:rPr>
          <w:rFonts w:ascii="標楷體" w:eastAsia="標楷體" w:hAnsi="標楷體"/>
          <w:sz w:val="28"/>
          <w:szCs w:val="20"/>
        </w:rPr>
        <w:t>第六條  乙方於受訓期間有下列情形之一，乙方及其法定代理人同意連帶賠償受訓期間之學雜費、材料費用：</w:t>
      </w:r>
    </w:p>
    <w:p w:rsidR="009D2EC1" w:rsidRDefault="00F406C1">
      <w:pPr>
        <w:snapToGrid w:val="0"/>
        <w:spacing w:line="400" w:lineRule="exact"/>
        <w:ind w:left="1617" w:hanging="568"/>
        <w:jc w:val="both"/>
      </w:pPr>
      <w:r>
        <w:rPr>
          <w:rFonts w:ascii="標楷體" w:eastAsia="標楷體" w:hAnsi="標楷體"/>
          <w:sz w:val="28"/>
          <w:szCs w:val="20"/>
        </w:rPr>
        <w:t>一、</w:t>
      </w:r>
      <w:r>
        <w:rPr>
          <w:rFonts w:ascii="標楷體" w:eastAsia="標楷體" w:hAnsi="標楷體"/>
          <w:sz w:val="28"/>
        </w:rPr>
        <w:t>未經甲方同意依第四條第一項所定得免賠償原因辦理離訓或擅自離訓者。</w:t>
      </w:r>
    </w:p>
    <w:p w:rsidR="009D2EC1" w:rsidRDefault="00F406C1">
      <w:pPr>
        <w:snapToGrid w:val="0"/>
        <w:spacing w:line="400" w:lineRule="exact"/>
        <w:ind w:left="1532" w:hanging="480"/>
        <w:jc w:val="both"/>
      </w:pPr>
      <w:r>
        <w:rPr>
          <w:rFonts w:ascii="標楷體" w:eastAsia="標楷體" w:hAnsi="標楷體"/>
          <w:sz w:val="28"/>
          <w:szCs w:val="20"/>
        </w:rPr>
        <w:t>二、</w:t>
      </w:r>
      <w:r>
        <w:rPr>
          <w:rFonts w:ascii="標楷體" w:eastAsia="標楷體" w:hAnsi="標楷體" w:cs="新細明體"/>
          <w:bCs/>
          <w:kern w:val="0"/>
          <w:sz w:val="28"/>
          <w:szCs w:val="28"/>
        </w:rPr>
        <w:t>依第四條第四項規定，經甲方為退訓之處理者。</w:t>
      </w:r>
    </w:p>
    <w:p w:rsidR="009D2EC1" w:rsidRDefault="00F406C1">
      <w:pPr>
        <w:snapToGrid w:val="0"/>
        <w:spacing w:line="400" w:lineRule="exact"/>
        <w:ind w:left="1532" w:hanging="480"/>
        <w:jc w:val="both"/>
      </w:pPr>
      <w:r>
        <w:rPr>
          <w:rFonts w:ascii="標楷體" w:eastAsia="標楷體" w:hAnsi="標楷體"/>
          <w:sz w:val="28"/>
          <w:szCs w:val="20"/>
        </w:rPr>
        <w:t>三、學員於開訓後因參訓資格不符或其他可歸責之事由，致已逾</w:t>
      </w:r>
      <w:r>
        <w:rPr>
          <w:rFonts w:ascii="標楷體" w:eastAsia="標楷體" w:hAnsi="標楷體"/>
          <w:sz w:val="28"/>
        </w:rPr>
        <w:t>第四條</w:t>
      </w:r>
      <w:r>
        <w:rPr>
          <w:rFonts w:ascii="標楷體" w:eastAsia="標楷體" w:hAnsi="標楷體"/>
          <w:sz w:val="28"/>
          <w:szCs w:val="20"/>
        </w:rPr>
        <w:t>第一項第八款規定之免賠償期間而離訓者。</w:t>
      </w:r>
    </w:p>
    <w:p w:rsidR="009D2EC1" w:rsidRDefault="00F406C1">
      <w:pPr>
        <w:snapToGrid w:val="0"/>
        <w:spacing w:line="400" w:lineRule="exact"/>
        <w:ind w:left="1080"/>
        <w:jc w:val="both"/>
      </w:pPr>
      <w:r>
        <w:rPr>
          <w:rFonts w:ascii="標楷體" w:eastAsia="標楷體" w:hAnsi="標楷體"/>
          <w:sz w:val="28"/>
          <w:szCs w:val="20"/>
        </w:rPr>
        <w:t>前項各項費用之計算標準如下，乙方於</w:t>
      </w:r>
      <w:r>
        <w:rPr>
          <w:rFonts w:ascii="標楷體" w:eastAsia="標楷體" w:hAnsi="標楷體"/>
          <w:sz w:val="28"/>
        </w:rPr>
        <w:t>第四條</w:t>
      </w:r>
      <w:r>
        <w:rPr>
          <w:rFonts w:ascii="標楷體" w:eastAsia="標楷體" w:hAnsi="標楷體"/>
          <w:sz w:val="28"/>
          <w:szCs w:val="20"/>
        </w:rPr>
        <w:t>第一項第八款規定之免賠償期間而離、退訓者，免賠償；逾前開免賠償期間而離、退訓者，以訓練日數佔全期訓練日數之比例計算賠償金額。</w:t>
      </w:r>
    </w:p>
    <w:p w:rsidR="009D2EC1" w:rsidRDefault="00F406C1">
      <w:pPr>
        <w:spacing w:line="400" w:lineRule="exact"/>
        <w:ind w:left="1078"/>
      </w:pPr>
      <w:r>
        <w:rPr>
          <w:rFonts w:ascii="標楷體" w:eastAsia="標楷體" w:hAnsi="標楷體"/>
          <w:sz w:val="28"/>
          <w:szCs w:val="20"/>
        </w:rPr>
        <w:t>前項所稱日數，以訓練班次排定之課表日計算。乙方應賠償之費用，甲方應以書面核列並催告乙方及其法定代理人，乙方或其法定代理人應於辦理離(退)訓手續時同時繳清。</w:t>
      </w:r>
    </w:p>
    <w:p w:rsidR="009D2EC1" w:rsidRDefault="00F406C1">
      <w:pPr>
        <w:tabs>
          <w:tab w:val="left" w:pos="480"/>
        </w:tabs>
        <w:snapToGrid w:val="0"/>
        <w:spacing w:before="48" w:line="400" w:lineRule="exact"/>
        <w:ind w:left="1055" w:hanging="1055"/>
        <w:jc w:val="both"/>
        <w:rPr>
          <w:rFonts w:ascii="標楷體" w:eastAsia="標楷體" w:hAnsi="標楷體"/>
          <w:sz w:val="28"/>
          <w:szCs w:val="20"/>
        </w:rPr>
      </w:pPr>
      <w:r>
        <w:rPr>
          <w:rFonts w:ascii="標楷體" w:eastAsia="標楷體" w:hAnsi="標楷體"/>
          <w:sz w:val="28"/>
          <w:szCs w:val="20"/>
        </w:rPr>
        <w:t>第七條  為協助乙方適應訓練，甲方應提供生活、學習、心理等輔導事宜。</w:t>
      </w:r>
    </w:p>
    <w:p w:rsidR="009D2EC1" w:rsidRDefault="00F406C1">
      <w:pPr>
        <w:tabs>
          <w:tab w:val="left" w:pos="480"/>
        </w:tabs>
        <w:snapToGrid w:val="0"/>
        <w:spacing w:before="48" w:line="400" w:lineRule="exact"/>
        <w:ind w:left="1080" w:hanging="1080"/>
        <w:jc w:val="both"/>
        <w:rPr>
          <w:rFonts w:ascii="標楷體" w:eastAsia="標楷體" w:hAnsi="標楷體"/>
          <w:sz w:val="28"/>
          <w:szCs w:val="20"/>
        </w:rPr>
      </w:pPr>
      <w:r>
        <w:rPr>
          <w:rFonts w:ascii="標楷體" w:eastAsia="標楷體" w:hAnsi="標楷體"/>
          <w:sz w:val="28"/>
          <w:szCs w:val="20"/>
        </w:rPr>
        <w:t>第八條  經甲方同意乙方申請住宿時，乙方對於宿舍相關設施應盡善良管理人之義務，因可歸責於乙方之事由而發生損害情事時，乙方及其法定代理人同意負連帶損害賠償責任。</w:t>
      </w:r>
    </w:p>
    <w:p w:rsidR="009D2EC1" w:rsidRDefault="00F406C1">
      <w:pPr>
        <w:tabs>
          <w:tab w:val="left" w:pos="480"/>
        </w:tabs>
        <w:snapToGrid w:val="0"/>
        <w:spacing w:before="48" w:line="400" w:lineRule="exact"/>
        <w:ind w:left="1052" w:hanging="1052"/>
        <w:jc w:val="both"/>
      </w:pPr>
      <w:r>
        <w:rPr>
          <w:rFonts w:ascii="標楷體" w:eastAsia="標楷體" w:hAnsi="標楷體"/>
          <w:sz w:val="28"/>
          <w:szCs w:val="20"/>
        </w:rPr>
        <w:t xml:space="preserve">第九條  </w:t>
      </w:r>
      <w:r>
        <w:rPr>
          <w:rFonts w:ascii="標楷體" w:eastAsia="標楷體" w:hAnsi="標楷體"/>
          <w:sz w:val="28"/>
        </w:rPr>
        <w:t>乙方為中央主管機關或其他法令規定之訓練補助對象時，甲方應協助乙方申請相關訓練補助或津貼。</w:t>
      </w:r>
    </w:p>
    <w:p w:rsidR="009D2EC1" w:rsidRDefault="00F406C1">
      <w:pPr>
        <w:snapToGrid w:val="0"/>
        <w:spacing w:before="48" w:line="400" w:lineRule="exact"/>
        <w:ind w:left="1120" w:hanging="1120"/>
        <w:jc w:val="both"/>
      </w:pPr>
      <w:r>
        <w:rPr>
          <w:rFonts w:ascii="標楷體" w:eastAsia="標楷體" w:hAnsi="標楷體"/>
          <w:sz w:val="28"/>
          <w:szCs w:val="20"/>
        </w:rPr>
        <w:t xml:space="preserve">第十條  </w:t>
      </w:r>
      <w:r>
        <w:rPr>
          <w:rFonts w:ascii="標楷體" w:eastAsia="標楷體" w:hAnsi="標楷體"/>
          <w:sz w:val="28"/>
        </w:rPr>
        <w:t>乙方未依約履行賠償責任時，乙方自願依行政程序法第一百四十八條接受強制執行，甲方並得以本契約作為行政執行之執行名義。</w:t>
      </w:r>
    </w:p>
    <w:p w:rsidR="009D2EC1" w:rsidRDefault="00F406C1">
      <w:pPr>
        <w:snapToGrid w:val="0"/>
        <w:spacing w:before="48" w:line="400" w:lineRule="exact"/>
        <w:ind w:left="1121"/>
        <w:jc w:val="both"/>
      </w:pPr>
      <w:r>
        <w:rPr>
          <w:rFonts w:ascii="標楷體" w:eastAsia="標楷體" w:hAnsi="標楷體"/>
          <w:sz w:val="28"/>
        </w:rPr>
        <w:t>因本契約有關事項涉訟，雙方合意以臺灣○○地方法院行政訴訟庭為第一審管轄法院。</w:t>
      </w:r>
    </w:p>
    <w:p w:rsidR="009D2EC1" w:rsidRDefault="00F406C1">
      <w:pPr>
        <w:tabs>
          <w:tab w:val="left" w:pos="-268"/>
        </w:tabs>
        <w:snapToGrid w:val="0"/>
        <w:spacing w:before="48" w:line="400" w:lineRule="exact"/>
        <w:ind w:left="1077" w:hanging="1077"/>
        <w:jc w:val="both"/>
      </w:pPr>
      <w:r>
        <w:rPr>
          <w:rFonts w:ascii="標楷體" w:eastAsia="標楷體" w:hAnsi="標楷體"/>
          <w:sz w:val="28"/>
          <w:szCs w:val="20"/>
        </w:rPr>
        <w:t xml:space="preserve">第十一條  </w:t>
      </w:r>
      <w:r>
        <w:rPr>
          <w:rFonts w:ascii="標楷體" w:eastAsia="標楷體" w:hAnsi="標楷體"/>
          <w:sz w:val="28"/>
        </w:rPr>
        <w:t>經甲方依本契約書第一條評量乙方，其訓練課程成績及操行皆合格者，甲方應發給結訓（業）證書，並於</w:t>
      </w:r>
      <w:r>
        <w:rPr>
          <w:rFonts w:ascii="標楷體" w:eastAsia="標楷體" w:hAnsi="標楷體"/>
          <w:kern w:val="0"/>
          <w:sz w:val="28"/>
          <w:szCs w:val="28"/>
        </w:rPr>
        <w:t>訓後</w:t>
      </w:r>
      <w:r>
        <w:rPr>
          <w:rFonts w:ascii="標楷體" w:eastAsia="標楷體" w:hAnsi="標楷體"/>
          <w:sz w:val="28"/>
          <w:szCs w:val="28"/>
        </w:rPr>
        <w:t>九十日</w:t>
      </w:r>
      <w:r>
        <w:rPr>
          <w:rFonts w:ascii="標楷體" w:eastAsia="標楷體" w:hAnsi="標楷體"/>
          <w:kern w:val="0"/>
          <w:sz w:val="28"/>
          <w:szCs w:val="28"/>
        </w:rPr>
        <w:t>內協助輔導就業，對於尚未就業學員則送請公立就業服務機構持續媒合就</w:t>
      </w:r>
      <w:r>
        <w:rPr>
          <w:rFonts w:ascii="標楷體" w:eastAsia="標楷體" w:hAnsi="標楷體"/>
          <w:kern w:val="0"/>
          <w:sz w:val="28"/>
          <w:szCs w:val="28"/>
        </w:rPr>
        <w:lastRenderedPageBreak/>
        <w:t>業。</w:t>
      </w:r>
    </w:p>
    <w:p w:rsidR="009D2EC1" w:rsidRDefault="00F406C1">
      <w:pPr>
        <w:snapToGrid w:val="0"/>
        <w:spacing w:before="48" w:line="400" w:lineRule="exact"/>
        <w:ind w:left="1440" w:hanging="1440"/>
        <w:jc w:val="both"/>
      </w:pPr>
      <w:r>
        <w:rPr>
          <w:rFonts w:ascii="標楷體" w:eastAsia="標楷體" w:hAnsi="標楷體"/>
          <w:sz w:val="28"/>
          <w:szCs w:val="20"/>
        </w:rPr>
        <w:t>第十二條  乙方同意</w:t>
      </w:r>
      <w:r>
        <w:rPr>
          <w:rFonts w:ascii="標楷體" w:eastAsia="標楷體" w:hAnsi="標楷體"/>
          <w:sz w:val="28"/>
        </w:rPr>
        <w:t>甲方依「勞動部勞動力發展署所屬分署學員實習成品處理要點」，處理參訓學員訓練期間之實習成品。</w:t>
      </w:r>
    </w:p>
    <w:p w:rsidR="009D2EC1" w:rsidRDefault="00F406C1">
      <w:pPr>
        <w:snapToGrid w:val="0"/>
        <w:spacing w:before="48" w:line="400" w:lineRule="exact"/>
        <w:ind w:left="1440" w:hanging="1440"/>
        <w:jc w:val="both"/>
      </w:pPr>
      <w:r>
        <w:rPr>
          <w:rFonts w:ascii="標楷體" w:eastAsia="標楷體" w:hAnsi="標楷體"/>
          <w:sz w:val="28"/>
          <w:szCs w:val="20"/>
        </w:rPr>
        <w:t xml:space="preserve">第十三條  </w:t>
      </w:r>
      <w:r>
        <w:rPr>
          <w:rFonts w:ascii="標楷體" w:eastAsia="標楷體" w:hAnsi="標楷體"/>
          <w:sz w:val="28"/>
        </w:rPr>
        <w:t>乙方於參訓期間如加保職業工會(漁會)，甲方得將參訓逾三個月之訓中加保情形提供予勞工保險局。</w:t>
      </w:r>
    </w:p>
    <w:p w:rsidR="009D2EC1" w:rsidRDefault="00F406C1">
      <w:pPr>
        <w:snapToGrid w:val="0"/>
        <w:spacing w:before="48" w:line="400" w:lineRule="exact"/>
        <w:ind w:left="1440" w:hanging="1440"/>
        <w:jc w:val="both"/>
        <w:rPr>
          <w:rFonts w:ascii="標楷體" w:eastAsia="標楷體" w:hAnsi="標楷體"/>
          <w:sz w:val="28"/>
          <w:szCs w:val="20"/>
        </w:rPr>
      </w:pPr>
      <w:r>
        <w:rPr>
          <w:rFonts w:ascii="標楷體" w:eastAsia="標楷體" w:hAnsi="標楷體"/>
          <w:sz w:val="28"/>
          <w:szCs w:val="20"/>
        </w:rPr>
        <w:t>第十四條  本契約甲方應將明定之規定及相關訓練、生活管理規章，彙整編印於學員手冊，並視為本契約之一部分，與本契約具同等之效力。學員手冊與本契約牴觸者，以本契約為準。</w:t>
      </w:r>
    </w:p>
    <w:p w:rsidR="009D2EC1" w:rsidRDefault="00F406C1">
      <w:pPr>
        <w:snapToGrid w:val="0"/>
        <w:spacing w:line="480" w:lineRule="exact"/>
        <w:jc w:val="both"/>
        <w:rPr>
          <w:rFonts w:ascii="標楷體" w:eastAsia="標楷體" w:hAnsi="標楷體"/>
          <w:sz w:val="28"/>
          <w:szCs w:val="20"/>
        </w:rPr>
      </w:pPr>
      <w:r>
        <w:rPr>
          <w:rFonts w:ascii="標楷體" w:eastAsia="標楷體" w:hAnsi="標楷體"/>
          <w:sz w:val="28"/>
          <w:szCs w:val="20"/>
        </w:rPr>
        <w:t>以上契約條文經甲、乙方詳細閱讀後簽立，並各持正本一份，以茲遵守。</w:t>
      </w:r>
    </w:p>
    <w:p w:rsidR="009D2EC1" w:rsidRDefault="00F406C1" w:rsidP="00C672E5">
      <w:pPr>
        <w:snapToGrid w:val="0"/>
        <w:spacing w:before="240" w:line="480" w:lineRule="exact"/>
        <w:jc w:val="both"/>
        <w:rPr>
          <w:rFonts w:ascii="標楷體" w:eastAsia="標楷體" w:hAnsi="標楷體"/>
          <w:sz w:val="28"/>
          <w:szCs w:val="28"/>
        </w:rPr>
      </w:pPr>
      <w:r>
        <w:rPr>
          <w:rFonts w:ascii="標楷體" w:eastAsia="標楷體" w:hAnsi="標楷體"/>
          <w:sz w:val="28"/>
          <w:szCs w:val="28"/>
        </w:rPr>
        <w:t>甲方：</w:t>
      </w:r>
    </w:p>
    <w:p w:rsidR="009D2EC1" w:rsidRDefault="00F406C1" w:rsidP="00C672E5">
      <w:pPr>
        <w:snapToGrid w:val="0"/>
        <w:spacing w:before="120" w:line="480" w:lineRule="exact"/>
        <w:ind w:firstLine="280"/>
        <w:jc w:val="both"/>
        <w:rPr>
          <w:rFonts w:ascii="標楷體" w:eastAsia="標楷體" w:hAnsi="標楷體"/>
          <w:sz w:val="28"/>
          <w:szCs w:val="28"/>
        </w:rPr>
      </w:pPr>
      <w:r>
        <w:rPr>
          <w:rFonts w:ascii="標楷體" w:eastAsia="標楷體" w:hAnsi="標楷體"/>
          <w:sz w:val="28"/>
          <w:szCs w:val="28"/>
        </w:rPr>
        <w:t>代表人：</w:t>
      </w:r>
    </w:p>
    <w:p w:rsidR="009D2EC1" w:rsidRDefault="00F406C1" w:rsidP="00C672E5">
      <w:pPr>
        <w:snapToGrid w:val="0"/>
        <w:spacing w:before="120" w:line="480" w:lineRule="exact"/>
        <w:ind w:firstLine="280"/>
        <w:jc w:val="both"/>
        <w:rPr>
          <w:rFonts w:ascii="標楷體" w:eastAsia="標楷體" w:hAnsi="標楷體"/>
          <w:sz w:val="28"/>
          <w:szCs w:val="28"/>
        </w:rPr>
      </w:pPr>
      <w:r>
        <w:rPr>
          <w:rFonts w:ascii="標楷體" w:eastAsia="標楷體" w:hAnsi="標楷體"/>
          <w:sz w:val="28"/>
          <w:szCs w:val="28"/>
        </w:rPr>
        <w:t>地址：</w:t>
      </w:r>
    </w:p>
    <w:p w:rsidR="009D2EC1" w:rsidRDefault="00F406C1" w:rsidP="00C672E5">
      <w:pPr>
        <w:snapToGrid w:val="0"/>
        <w:spacing w:before="360" w:line="480" w:lineRule="exact"/>
        <w:jc w:val="both"/>
        <w:rPr>
          <w:rFonts w:ascii="標楷體" w:eastAsia="標楷體" w:hAnsi="標楷體"/>
          <w:sz w:val="28"/>
          <w:szCs w:val="28"/>
        </w:rPr>
      </w:pPr>
      <w:r>
        <w:rPr>
          <w:rFonts w:ascii="標楷體" w:eastAsia="標楷體" w:hAnsi="標楷體"/>
          <w:sz w:val="28"/>
          <w:szCs w:val="28"/>
        </w:rPr>
        <w:t xml:space="preserve">乙方：            </w:t>
      </w:r>
      <w:r w:rsidR="00C672E5">
        <w:rPr>
          <w:rFonts w:ascii="標楷體" w:eastAsia="標楷體" w:hAnsi="標楷體" w:hint="eastAsia"/>
          <w:sz w:val="28"/>
          <w:szCs w:val="28"/>
        </w:rPr>
        <w:t xml:space="preserve">     </w:t>
      </w:r>
      <w:r>
        <w:rPr>
          <w:rFonts w:ascii="標楷體" w:eastAsia="標楷體" w:hAnsi="標楷體"/>
          <w:sz w:val="28"/>
          <w:szCs w:val="28"/>
        </w:rPr>
        <w:t>（簽名或蓋章）</w:t>
      </w:r>
    </w:p>
    <w:p w:rsidR="009D2EC1" w:rsidRDefault="00F406C1" w:rsidP="00C672E5">
      <w:pPr>
        <w:snapToGrid w:val="0"/>
        <w:spacing w:before="120" w:line="480" w:lineRule="exact"/>
        <w:ind w:firstLine="280"/>
        <w:jc w:val="both"/>
      </w:pPr>
      <w:r>
        <w:rPr>
          <w:rFonts w:ascii="標楷體" w:eastAsia="標楷體" w:hAnsi="標楷體"/>
          <w:sz w:val="28"/>
          <w:szCs w:val="28"/>
        </w:rPr>
        <w:t>身分證</w:t>
      </w:r>
      <w:r>
        <w:rPr>
          <w:rFonts w:ascii="標楷體" w:eastAsia="標楷體" w:hAnsi="標楷體"/>
          <w:sz w:val="28"/>
          <w:szCs w:val="20"/>
        </w:rPr>
        <w:t>明文件字號</w:t>
      </w:r>
      <w:r>
        <w:rPr>
          <w:rFonts w:ascii="標楷體" w:eastAsia="標楷體" w:hAnsi="標楷體"/>
          <w:sz w:val="28"/>
          <w:szCs w:val="28"/>
        </w:rPr>
        <w:t>：                  出生年月日：</w:t>
      </w:r>
    </w:p>
    <w:p w:rsidR="009D2EC1" w:rsidRDefault="00F406C1" w:rsidP="00C672E5">
      <w:pPr>
        <w:snapToGrid w:val="0"/>
        <w:spacing w:before="120" w:line="480" w:lineRule="exact"/>
        <w:ind w:firstLine="280"/>
        <w:jc w:val="both"/>
        <w:rPr>
          <w:rFonts w:ascii="標楷體" w:eastAsia="標楷體" w:hAnsi="標楷體"/>
          <w:sz w:val="28"/>
          <w:szCs w:val="28"/>
        </w:rPr>
      </w:pPr>
      <w:r>
        <w:rPr>
          <w:rFonts w:ascii="標楷體" w:eastAsia="標楷體" w:hAnsi="標楷體"/>
          <w:sz w:val="28"/>
          <w:szCs w:val="28"/>
        </w:rPr>
        <w:t>戶籍所在地：</w:t>
      </w:r>
    </w:p>
    <w:p w:rsidR="009D2EC1" w:rsidRDefault="00F406C1" w:rsidP="00C672E5">
      <w:pPr>
        <w:snapToGrid w:val="0"/>
        <w:spacing w:before="240" w:line="480" w:lineRule="exact"/>
        <w:ind w:firstLine="238"/>
        <w:jc w:val="both"/>
        <w:rPr>
          <w:rFonts w:ascii="標楷體" w:eastAsia="標楷體" w:hAnsi="標楷體"/>
        </w:rPr>
      </w:pPr>
      <w:r>
        <w:rPr>
          <w:rFonts w:ascii="標楷體" w:eastAsia="標楷體" w:hAnsi="標楷體"/>
        </w:rPr>
        <w:t>【乙方如為未成年者，則須經法定代理人(父母或監護人)同意】</w:t>
      </w:r>
    </w:p>
    <w:p w:rsidR="009D2EC1" w:rsidRDefault="00F406C1" w:rsidP="00C672E5">
      <w:pPr>
        <w:snapToGrid w:val="0"/>
        <w:spacing w:before="120" w:line="480" w:lineRule="exact"/>
        <w:jc w:val="both"/>
        <w:rPr>
          <w:rFonts w:ascii="標楷體" w:eastAsia="標楷體" w:hAnsi="標楷體"/>
          <w:sz w:val="28"/>
          <w:szCs w:val="28"/>
        </w:rPr>
      </w:pPr>
      <w:r>
        <w:rPr>
          <w:rFonts w:ascii="標楷體" w:eastAsia="標楷體" w:hAnsi="標楷體"/>
          <w:sz w:val="28"/>
          <w:szCs w:val="28"/>
        </w:rPr>
        <w:t>乙方法定代理人：</w:t>
      </w:r>
      <w:r w:rsidR="00C672E5">
        <w:rPr>
          <w:rFonts w:ascii="標楷體" w:eastAsia="標楷體" w:hAnsi="標楷體"/>
          <w:sz w:val="28"/>
          <w:szCs w:val="28"/>
        </w:rPr>
        <w:t xml:space="preserve">            </w:t>
      </w:r>
      <w:r w:rsidR="00C672E5">
        <w:rPr>
          <w:rFonts w:ascii="標楷體" w:eastAsia="標楷體" w:hAnsi="標楷體" w:hint="eastAsia"/>
          <w:sz w:val="28"/>
          <w:szCs w:val="28"/>
        </w:rPr>
        <w:t xml:space="preserve">     </w:t>
      </w:r>
      <w:r>
        <w:rPr>
          <w:rFonts w:ascii="標楷體" w:eastAsia="標楷體" w:hAnsi="標楷體"/>
          <w:sz w:val="28"/>
          <w:szCs w:val="28"/>
        </w:rPr>
        <w:t>（簽名或蓋章）</w:t>
      </w:r>
    </w:p>
    <w:p w:rsidR="009D2EC1" w:rsidRDefault="00F406C1" w:rsidP="00C672E5">
      <w:pPr>
        <w:snapToGrid w:val="0"/>
        <w:spacing w:before="120" w:line="480" w:lineRule="exact"/>
        <w:ind w:firstLine="280"/>
        <w:jc w:val="both"/>
      </w:pPr>
      <w:r>
        <w:rPr>
          <w:rFonts w:ascii="標楷體" w:eastAsia="標楷體" w:hAnsi="標楷體"/>
          <w:sz w:val="28"/>
          <w:szCs w:val="28"/>
        </w:rPr>
        <w:t>身分證</w:t>
      </w:r>
      <w:r>
        <w:rPr>
          <w:rFonts w:ascii="標楷體" w:eastAsia="標楷體" w:hAnsi="標楷體"/>
          <w:sz w:val="28"/>
          <w:szCs w:val="20"/>
        </w:rPr>
        <w:t>明文件字號</w:t>
      </w:r>
      <w:r>
        <w:rPr>
          <w:rFonts w:ascii="標楷體" w:eastAsia="標楷體" w:hAnsi="標楷體"/>
          <w:sz w:val="28"/>
          <w:szCs w:val="28"/>
        </w:rPr>
        <w:t>：</w:t>
      </w:r>
    </w:p>
    <w:p w:rsidR="009D2EC1" w:rsidRDefault="00F406C1" w:rsidP="00C672E5">
      <w:pPr>
        <w:snapToGrid w:val="0"/>
        <w:spacing w:before="120" w:after="120" w:line="480" w:lineRule="exact"/>
        <w:ind w:firstLine="280"/>
        <w:jc w:val="both"/>
        <w:rPr>
          <w:rFonts w:ascii="標楷體" w:eastAsia="標楷體" w:hAnsi="標楷體"/>
          <w:sz w:val="28"/>
          <w:szCs w:val="28"/>
        </w:rPr>
      </w:pPr>
      <w:r>
        <w:rPr>
          <w:rFonts w:ascii="標楷體" w:eastAsia="標楷體" w:hAnsi="標楷體"/>
          <w:sz w:val="28"/>
          <w:szCs w:val="28"/>
        </w:rPr>
        <w:t>戶籍所在地：</w:t>
      </w:r>
    </w:p>
    <w:p w:rsidR="009D2EC1" w:rsidRDefault="00F406C1" w:rsidP="00C672E5">
      <w:pPr>
        <w:pStyle w:val="Standarduser"/>
        <w:snapToGrid w:val="0"/>
        <w:spacing w:beforeLines="150" w:before="360" w:line="480" w:lineRule="exact"/>
        <w:jc w:val="center"/>
        <w:rPr>
          <w:rFonts w:ascii="標楷體" w:eastAsia="標楷體" w:hAnsi="標楷體"/>
          <w:sz w:val="28"/>
          <w:szCs w:val="28"/>
        </w:rPr>
      </w:pPr>
      <w:r>
        <w:rPr>
          <w:rFonts w:ascii="標楷體" w:eastAsia="標楷體" w:hAnsi="標楷體"/>
          <w:sz w:val="28"/>
          <w:szCs w:val="28"/>
        </w:rPr>
        <w:t xml:space="preserve">中　華　民　國    </w:t>
      </w:r>
      <w:r w:rsidR="00C672E5">
        <w:rPr>
          <w:rFonts w:ascii="標楷體" w:eastAsia="標楷體" w:hAnsi="標楷體" w:hint="eastAsia"/>
          <w:sz w:val="28"/>
          <w:szCs w:val="28"/>
        </w:rPr>
        <w:t xml:space="preserve"> </w:t>
      </w:r>
      <w:r>
        <w:rPr>
          <w:rFonts w:ascii="標楷體" w:eastAsia="標楷體" w:hAnsi="標楷體"/>
          <w:sz w:val="28"/>
          <w:szCs w:val="28"/>
        </w:rPr>
        <w:t xml:space="preserve"> 　</w:t>
      </w:r>
      <w:r w:rsidR="00C672E5">
        <w:rPr>
          <w:rFonts w:ascii="標楷體" w:eastAsia="標楷體" w:hAnsi="標楷體" w:hint="eastAsia"/>
          <w:sz w:val="28"/>
          <w:szCs w:val="28"/>
        </w:rPr>
        <w:t xml:space="preserve"> </w:t>
      </w:r>
      <w:r>
        <w:rPr>
          <w:rFonts w:ascii="標楷體" w:eastAsia="標楷體" w:hAnsi="標楷體"/>
          <w:sz w:val="28"/>
          <w:szCs w:val="28"/>
        </w:rPr>
        <w:t xml:space="preserve">   </w:t>
      </w:r>
      <w:r w:rsidR="00C672E5">
        <w:rPr>
          <w:rFonts w:ascii="標楷體" w:eastAsia="標楷體" w:hAnsi="標楷體" w:hint="eastAsia"/>
          <w:sz w:val="28"/>
          <w:szCs w:val="28"/>
        </w:rPr>
        <w:t xml:space="preserve">  </w:t>
      </w:r>
      <w:r>
        <w:rPr>
          <w:rFonts w:ascii="標楷體" w:eastAsia="標楷體" w:hAnsi="標楷體"/>
          <w:sz w:val="28"/>
          <w:szCs w:val="28"/>
        </w:rPr>
        <w:t xml:space="preserve">年     </w:t>
      </w:r>
      <w:r w:rsidR="00C672E5">
        <w:rPr>
          <w:rFonts w:ascii="標楷體" w:eastAsia="標楷體" w:hAnsi="標楷體" w:hint="eastAsia"/>
          <w:sz w:val="28"/>
          <w:szCs w:val="28"/>
        </w:rPr>
        <w:t xml:space="preserve"> </w:t>
      </w:r>
      <w:r>
        <w:rPr>
          <w:rFonts w:ascii="標楷體" w:eastAsia="標楷體" w:hAnsi="標楷體"/>
          <w:sz w:val="28"/>
          <w:szCs w:val="28"/>
        </w:rPr>
        <w:t xml:space="preserve">  </w:t>
      </w:r>
      <w:r w:rsidR="00C672E5">
        <w:rPr>
          <w:rFonts w:ascii="標楷體" w:eastAsia="標楷體" w:hAnsi="標楷體" w:hint="eastAsia"/>
          <w:sz w:val="28"/>
          <w:szCs w:val="28"/>
        </w:rPr>
        <w:t xml:space="preserve"> </w:t>
      </w:r>
      <w:r>
        <w:rPr>
          <w:rFonts w:ascii="標楷體" w:eastAsia="標楷體" w:hAnsi="標楷體"/>
          <w:sz w:val="28"/>
          <w:szCs w:val="28"/>
        </w:rPr>
        <w:t xml:space="preserve">  　</w:t>
      </w:r>
      <w:r w:rsidR="00C672E5">
        <w:rPr>
          <w:rFonts w:ascii="標楷體" w:eastAsia="標楷體" w:hAnsi="標楷體" w:hint="eastAsia"/>
          <w:sz w:val="28"/>
          <w:szCs w:val="28"/>
        </w:rPr>
        <w:t xml:space="preserve"> </w:t>
      </w:r>
      <w:r>
        <w:rPr>
          <w:rFonts w:ascii="標楷體" w:eastAsia="標楷體" w:hAnsi="標楷體"/>
          <w:sz w:val="28"/>
          <w:szCs w:val="28"/>
        </w:rPr>
        <w:t>月</w:t>
      </w:r>
      <w:r w:rsidR="00C672E5">
        <w:rPr>
          <w:rFonts w:ascii="標楷體" w:eastAsia="標楷體" w:hAnsi="標楷體"/>
          <w:sz w:val="28"/>
          <w:szCs w:val="28"/>
        </w:rPr>
        <w:t xml:space="preserve">     </w:t>
      </w:r>
      <w:r w:rsidR="00C672E5">
        <w:rPr>
          <w:rFonts w:ascii="標楷體" w:eastAsia="標楷體" w:hAnsi="標楷體" w:hint="eastAsia"/>
          <w:sz w:val="28"/>
          <w:szCs w:val="28"/>
        </w:rPr>
        <w:t xml:space="preserve"> </w:t>
      </w:r>
      <w:r w:rsidR="00C672E5">
        <w:rPr>
          <w:rFonts w:ascii="標楷體" w:eastAsia="標楷體" w:hAnsi="標楷體"/>
          <w:sz w:val="28"/>
          <w:szCs w:val="28"/>
        </w:rPr>
        <w:t xml:space="preserve">  </w:t>
      </w:r>
      <w:r w:rsidR="00C672E5">
        <w:rPr>
          <w:rFonts w:ascii="標楷體" w:eastAsia="標楷體" w:hAnsi="標楷體" w:hint="eastAsia"/>
          <w:sz w:val="28"/>
          <w:szCs w:val="28"/>
        </w:rPr>
        <w:t xml:space="preserve"> </w:t>
      </w:r>
      <w:r w:rsidR="00C672E5">
        <w:rPr>
          <w:rFonts w:ascii="標楷體" w:eastAsia="標楷體" w:hAnsi="標楷體"/>
          <w:sz w:val="28"/>
          <w:szCs w:val="28"/>
        </w:rPr>
        <w:t xml:space="preserve">  　</w:t>
      </w:r>
      <w:r>
        <w:rPr>
          <w:rFonts w:ascii="標楷體" w:eastAsia="標楷體" w:hAnsi="標楷體"/>
          <w:sz w:val="28"/>
          <w:szCs w:val="28"/>
        </w:rPr>
        <w:t>日</w:t>
      </w:r>
    </w:p>
    <w:p w:rsidR="009D2EC1" w:rsidRDefault="009D2EC1">
      <w:pPr>
        <w:pageBreakBefore/>
        <w:widowControl/>
      </w:pPr>
    </w:p>
    <w:p w:rsidR="009D2EC1" w:rsidRDefault="00F406C1">
      <w:pPr>
        <w:pStyle w:val="Standard"/>
        <w:snapToGrid w:val="0"/>
        <w:rPr>
          <w:rFonts w:ascii="標楷體" w:eastAsia="標楷體" w:hAnsi="標楷體"/>
          <w:kern w:val="0"/>
        </w:rPr>
      </w:pPr>
      <w:r>
        <w:rPr>
          <w:rFonts w:ascii="標楷體" w:eastAsia="標楷體" w:hAnsi="標楷體"/>
          <w:kern w:val="0"/>
        </w:rPr>
        <w:t>第十點</w:t>
      </w:r>
    </w:p>
    <w:p w:rsidR="009D2EC1" w:rsidRDefault="00F406C1">
      <w:pPr>
        <w:pStyle w:val="Standard"/>
        <w:snapToGrid w:val="0"/>
      </w:pPr>
      <w:r>
        <w:rPr>
          <w:rFonts w:ascii="標楷體" w:eastAsia="標楷體" w:hAnsi="標楷體"/>
          <w:kern w:val="0"/>
        </w:rPr>
        <w:t>【附件二】</w:t>
      </w:r>
    </w:p>
    <w:p w:rsidR="009D2EC1" w:rsidRDefault="00F406C1">
      <w:pPr>
        <w:snapToGrid w:val="0"/>
        <w:spacing w:line="340" w:lineRule="exact"/>
        <w:jc w:val="center"/>
        <w:rPr>
          <w:rFonts w:ascii="標楷體" w:eastAsia="標楷體" w:hAnsi="標楷體"/>
          <w:b/>
          <w:sz w:val="40"/>
          <w:szCs w:val="40"/>
        </w:rPr>
      </w:pPr>
      <w:r>
        <w:rPr>
          <w:rFonts w:ascii="標楷體" w:eastAsia="標楷體" w:hAnsi="標楷體"/>
          <w:b/>
          <w:sz w:val="40"/>
          <w:szCs w:val="40"/>
        </w:rPr>
        <w:t>臺灣鄉鎮市區數位發展類型分類結果</w:t>
      </w:r>
    </w:p>
    <w:p w:rsidR="009D2EC1" w:rsidRDefault="00F406C1">
      <w:pPr>
        <w:jc w:val="center"/>
      </w:pPr>
      <w:r>
        <w:rPr>
          <w:rFonts w:ascii="標楷體" w:eastAsia="標楷體" w:hAnsi="標楷體"/>
          <w:sz w:val="28"/>
          <w:szCs w:val="28"/>
        </w:rPr>
        <w:t>(</w:t>
      </w:r>
      <w:r>
        <w:rPr>
          <w:rFonts w:ascii="標楷體" w:eastAsia="標楷體" w:hAnsi="標楷體" w:cs="微軟正黑體"/>
          <w:sz w:val="28"/>
          <w:szCs w:val="28"/>
        </w:rPr>
        <w:t>摘自國家發展委員會</w:t>
      </w:r>
      <w:r>
        <w:rPr>
          <w:rFonts w:ascii="標楷體" w:eastAsia="標楷體" w:hAnsi="標楷體"/>
          <w:sz w:val="28"/>
          <w:szCs w:val="28"/>
        </w:rPr>
        <w:t>109</w:t>
      </w:r>
      <w:r>
        <w:rPr>
          <w:rFonts w:ascii="標楷體" w:eastAsia="標楷體" w:hAnsi="標楷體" w:cs="微軟正黑體"/>
          <w:sz w:val="28"/>
          <w:szCs w:val="28"/>
        </w:rPr>
        <w:t>年鄉鎮市區數位發展分類報告</w:t>
      </w:r>
      <w:r>
        <w:rPr>
          <w:rFonts w:ascii="標楷體" w:eastAsia="標楷體" w:hAnsi="標楷體"/>
          <w:sz w:val="28"/>
          <w:szCs w:val="28"/>
        </w:rPr>
        <w:t>)</w:t>
      </w:r>
    </w:p>
    <w:tbl>
      <w:tblPr>
        <w:tblW w:w="10262" w:type="dxa"/>
        <w:jc w:val="center"/>
        <w:tblLayout w:type="fixed"/>
        <w:tblCellMar>
          <w:left w:w="10" w:type="dxa"/>
          <w:right w:w="10" w:type="dxa"/>
        </w:tblCellMar>
        <w:tblLook w:val="04A0" w:firstRow="1" w:lastRow="0" w:firstColumn="1" w:lastColumn="0" w:noHBand="0" w:noVBand="1"/>
      </w:tblPr>
      <w:tblGrid>
        <w:gridCol w:w="1163"/>
        <w:gridCol w:w="2274"/>
        <w:gridCol w:w="2275"/>
        <w:gridCol w:w="2275"/>
        <w:gridCol w:w="2275"/>
      </w:tblGrid>
      <w:tr w:rsidR="009D2EC1">
        <w:trPr>
          <w:trHeight w:val="433"/>
          <w:tblHeader/>
          <w:jc w:val="center"/>
        </w:trPr>
        <w:tc>
          <w:tcPr>
            <w:tcW w:w="1163" w:type="dxa"/>
            <w:tcBorders>
              <w:top w:val="single" w:sz="4" w:space="0" w:color="000000"/>
              <w:left w:val="single" w:sz="4" w:space="0" w:color="000000"/>
              <w:bottom w:val="single" w:sz="4" w:space="0" w:color="000000"/>
              <w:right w:val="single" w:sz="4" w:space="0" w:color="000000"/>
            </w:tcBorders>
            <w:shd w:val="clear" w:color="auto" w:fill="EDEBE0"/>
            <w:tcMar>
              <w:top w:w="0" w:type="dxa"/>
              <w:left w:w="0" w:type="dxa"/>
              <w:bottom w:w="0" w:type="dxa"/>
              <w:right w:w="0" w:type="dxa"/>
            </w:tcMar>
          </w:tcPr>
          <w:p w:rsidR="009D2EC1" w:rsidRDefault="00F406C1">
            <w:pPr>
              <w:jc w:val="center"/>
            </w:pPr>
            <w:r>
              <w:rPr>
                <w:rFonts w:ascii="標楷體" w:eastAsia="標楷體" w:hAnsi="標楷體" w:cs="微軟正黑體"/>
                <w:sz w:val="28"/>
              </w:rPr>
              <w:t>發展程度</w:t>
            </w:r>
          </w:p>
        </w:tc>
        <w:tc>
          <w:tcPr>
            <w:tcW w:w="2274" w:type="dxa"/>
            <w:tcBorders>
              <w:top w:val="single" w:sz="4" w:space="0" w:color="000000"/>
              <w:left w:val="single" w:sz="4" w:space="0" w:color="000000"/>
              <w:bottom w:val="single" w:sz="4" w:space="0" w:color="000000"/>
              <w:right w:val="single" w:sz="4" w:space="0" w:color="000000"/>
            </w:tcBorders>
            <w:shd w:val="clear" w:color="auto" w:fill="EDEBE0"/>
            <w:tcMar>
              <w:top w:w="0" w:type="dxa"/>
              <w:left w:w="0" w:type="dxa"/>
              <w:bottom w:w="0" w:type="dxa"/>
              <w:right w:w="0" w:type="dxa"/>
            </w:tcMar>
          </w:tcPr>
          <w:p w:rsidR="009D2EC1" w:rsidRDefault="00F406C1">
            <w:pPr>
              <w:jc w:val="center"/>
            </w:pPr>
            <w:r>
              <w:rPr>
                <w:rFonts w:ascii="標楷體" w:eastAsia="標楷體" w:hAnsi="標楷體" w:cs="微軟正黑體"/>
                <w:w w:val="99"/>
                <w:sz w:val="28"/>
              </w:rPr>
              <w:t>快</w:t>
            </w:r>
          </w:p>
        </w:tc>
        <w:tc>
          <w:tcPr>
            <w:tcW w:w="2275" w:type="dxa"/>
            <w:tcBorders>
              <w:top w:val="single" w:sz="4" w:space="0" w:color="000000"/>
              <w:left w:val="single" w:sz="4" w:space="0" w:color="000000"/>
              <w:bottom w:val="single" w:sz="4" w:space="0" w:color="000000"/>
              <w:right w:val="single" w:sz="4" w:space="0" w:color="000000"/>
            </w:tcBorders>
            <w:shd w:val="clear" w:color="auto" w:fill="EDEBE0"/>
            <w:tcMar>
              <w:top w:w="0" w:type="dxa"/>
              <w:left w:w="0" w:type="dxa"/>
              <w:bottom w:w="0" w:type="dxa"/>
              <w:right w:w="0" w:type="dxa"/>
            </w:tcMar>
          </w:tcPr>
          <w:p w:rsidR="009D2EC1" w:rsidRDefault="00F406C1">
            <w:pPr>
              <w:jc w:val="center"/>
            </w:pPr>
            <w:r>
              <w:rPr>
                <w:rFonts w:ascii="標楷體" w:eastAsia="標楷體" w:hAnsi="標楷體" w:cs="細明體"/>
                <w:noProof/>
                <w:sz w:val="28"/>
              </w:rPr>
              <mc:AlternateContent>
                <mc:Choice Requires="wps">
                  <w:drawing>
                    <wp:anchor distT="0" distB="0" distL="114300" distR="114300" simplePos="0" relativeHeight="251663360" behindDoc="0" locked="0" layoutInCell="1" allowOverlap="1">
                      <wp:simplePos x="0" y="0"/>
                      <wp:positionH relativeFrom="column">
                        <wp:posOffset>69210</wp:posOffset>
                      </wp:positionH>
                      <wp:positionV relativeFrom="paragraph">
                        <wp:posOffset>269235</wp:posOffset>
                      </wp:positionV>
                      <wp:extent cx="2722882" cy="0"/>
                      <wp:effectExtent l="38100" t="76200" r="20318" b="114300"/>
                      <wp:wrapNone/>
                      <wp:docPr id="4" name="直線單箭頭接點 5"/>
                      <wp:cNvGraphicFramePr/>
                      <a:graphic xmlns:a="http://schemas.openxmlformats.org/drawingml/2006/main">
                        <a:graphicData uri="http://schemas.microsoft.com/office/word/2010/wordprocessingShape">
                          <wps:wsp>
                            <wps:cNvCnPr/>
                            <wps:spPr>
                              <a:xfrm>
                                <a:off x="0" y="0"/>
                                <a:ext cx="2722882" cy="0"/>
                              </a:xfrm>
                              <a:prstGeom prst="straightConnector1">
                                <a:avLst/>
                              </a:prstGeom>
                              <a:noFill/>
                              <a:ln w="9528" cap="flat">
                                <a:solidFill>
                                  <a:srgbClr val="000000"/>
                                </a:solidFill>
                                <a:prstDash val="solid"/>
                                <a:round/>
                                <a:headEnd type="arrow"/>
                                <a:tailEnd type="arrow"/>
                              </a:ln>
                            </wps:spPr>
                            <wps:bodyPr/>
                          </wps:wsp>
                        </a:graphicData>
                      </a:graphic>
                    </wp:anchor>
                  </w:drawing>
                </mc:Choice>
                <mc:Fallback>
                  <w:pict>
                    <v:shapetype w14:anchorId="4822DA1D" id="_x0000_t32" coordsize="21600,21600" o:spt="32" o:oned="t" path="m,l21600,21600e" filled="f">
                      <v:path arrowok="t" fillok="f" o:connecttype="none"/>
                      <o:lock v:ext="edit" shapetype="t"/>
                    </v:shapetype>
                    <v:shape id="直線單箭頭接點 5" o:spid="_x0000_s1026" type="#_x0000_t32" style="position:absolute;margin-left:5.45pt;margin-top:21.2pt;width:214.4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D7A5wEAAIYDAAAOAAAAZHJzL2Uyb0RvYy54bWysU72OEzEQ7pF4B8s92WTFQS7K5oqEo0EQ&#10;CXiAie3dteS1rbEvm7wEJQVIiIbyrjqJguc5onsLxk4ux1+F2MJre2a+me+b8fRs0xm2Vhi0sxUf&#10;DYacKSuc1Lap+Ns354/GnIUIVoJxVlV8qwI/mz18MO39RJWudUYqZARiw6T3FW9j9JOiCKJVHYSB&#10;88qSsXbYQaQjNoVE6Am9M0U5HD4peofSoxMqBLpd7I18lvHrWon4qq6DisxUnGqLecW8rtJazKYw&#10;aRB8q8WhDPiHKjrQlpIeoRYQgV2g/gOq0wJdcHUcCNcVrq61UJkDsRkNf2PzugWvMhcSJ/ijTOH/&#10;wYqX6yUyLSv+mDMLHbVo9/F69/XDzfur3dXl7efL7+++3H77xE6SVL0PE4qY2yUeTsEvMfHe1Nil&#10;PzFimyzv9iiv2kQm6LJ8WpbjccmZuLMV94EeQ3yuXMfSpuIhIuimjXNnLTXR4SjLC+sXIVJqCrwL&#10;SFmtO9fG5F4ay/qKn56UNHgCaKJqAzHHBme0TH4pImCzmhtka0iDkb9EkHB/cUtJFhDavV827UcG&#10;3YWVOWGrQD6zksWtJ/EA0fV7lwja/MVAKYylTEnLvXppt3Jym0XN99TsXMthMNM0/XzO0ffPZ/YD&#10;AAD//wMAUEsDBBQABgAIAAAAIQCWDwhI3AAAAAgBAAAPAAAAZHJzL2Rvd25yZXYueG1sTI9BT4NA&#10;EIXvJv6HzZh4s0srUYssTWPUgwcbsUmvCzsCKTtL2YXCv3eMBz2+eS/vfZNuJtuKEXvfOFKwXEQg&#10;kEpnGqoU7D9fbh5A+KDJ6NYRKpjRwya7vEh1YtyZPnDMQyW4hHyiFdQhdImUvqzRar9wHRJ7X663&#10;OrDsK2l6feZy28pVFN1JqxvihVp3+FRjecwHyyPPeTHjazmcfLHLx8NbmOZ3o9T11bR9BBFwCn9h&#10;+MFndMiYqXADGS9a1tGakwriVQyC/fh2fQ+i+D3ILJX/H8i+AQAA//8DAFBLAQItABQABgAIAAAA&#10;IQC2gziS/gAAAOEBAAATAAAAAAAAAAAAAAAAAAAAAABbQ29udGVudF9UeXBlc10ueG1sUEsBAi0A&#10;FAAGAAgAAAAhADj9If/WAAAAlAEAAAsAAAAAAAAAAAAAAAAALwEAAF9yZWxzLy5yZWxzUEsBAi0A&#10;FAAGAAgAAAAhAMjsPsDnAQAAhgMAAA4AAAAAAAAAAAAAAAAALgIAAGRycy9lMm9Eb2MueG1sUEsB&#10;Ai0AFAAGAAgAAAAhAJYPCEjcAAAACAEAAA8AAAAAAAAAAAAAAAAAQQQAAGRycy9kb3ducmV2Lnht&#10;bFBLBQYAAAAABAAEAPMAAABKBQAAAAA=&#10;" strokeweight=".26467mm">
                      <v:stroke startarrow="open" endarrow="open"/>
                    </v:shape>
                  </w:pict>
                </mc:Fallback>
              </mc:AlternateContent>
            </w:r>
          </w:p>
        </w:tc>
        <w:tc>
          <w:tcPr>
            <w:tcW w:w="2275" w:type="dxa"/>
            <w:tcBorders>
              <w:top w:val="single" w:sz="4" w:space="0" w:color="000000"/>
              <w:left w:val="single" w:sz="4" w:space="0" w:color="000000"/>
              <w:bottom w:val="single" w:sz="4" w:space="0" w:color="000000"/>
              <w:right w:val="single" w:sz="4" w:space="0" w:color="000000"/>
            </w:tcBorders>
            <w:shd w:val="clear" w:color="auto" w:fill="EDEBE0"/>
            <w:tcMar>
              <w:top w:w="0" w:type="dxa"/>
              <w:left w:w="0" w:type="dxa"/>
              <w:bottom w:w="0" w:type="dxa"/>
              <w:right w:w="0" w:type="dxa"/>
            </w:tcMar>
          </w:tcPr>
          <w:p w:rsidR="009D2EC1" w:rsidRDefault="009D2EC1">
            <w:pPr>
              <w:jc w:val="center"/>
              <w:rPr>
                <w:rFonts w:ascii="標楷體" w:eastAsia="標楷體" w:hAnsi="標楷體" w:cs="細明體"/>
                <w:sz w:val="28"/>
              </w:rPr>
            </w:pPr>
          </w:p>
        </w:tc>
        <w:tc>
          <w:tcPr>
            <w:tcW w:w="2275" w:type="dxa"/>
            <w:tcBorders>
              <w:top w:val="single" w:sz="4" w:space="0" w:color="000000"/>
              <w:left w:val="single" w:sz="4" w:space="0" w:color="000000"/>
              <w:bottom w:val="single" w:sz="4" w:space="0" w:color="000000"/>
              <w:right w:val="single" w:sz="4" w:space="0" w:color="000000"/>
            </w:tcBorders>
            <w:shd w:val="clear" w:color="auto" w:fill="EDEBE0"/>
            <w:tcMar>
              <w:top w:w="0" w:type="dxa"/>
              <w:left w:w="0" w:type="dxa"/>
              <w:bottom w:w="0" w:type="dxa"/>
              <w:right w:w="0" w:type="dxa"/>
            </w:tcMar>
          </w:tcPr>
          <w:p w:rsidR="009D2EC1" w:rsidRDefault="00F406C1">
            <w:pPr>
              <w:jc w:val="center"/>
            </w:pPr>
            <w:r>
              <w:rPr>
                <w:rFonts w:ascii="標楷體" w:eastAsia="標楷體" w:hAnsi="標楷體" w:cs="微軟正黑體"/>
                <w:w w:val="99"/>
                <w:sz w:val="28"/>
              </w:rPr>
              <w:t>慢</w:t>
            </w:r>
          </w:p>
        </w:tc>
      </w:tr>
      <w:tr w:rsidR="009D2EC1">
        <w:trPr>
          <w:trHeight w:val="407"/>
          <w:tblHeader/>
          <w:jc w:val="center"/>
        </w:trPr>
        <w:tc>
          <w:tcPr>
            <w:tcW w:w="1163" w:type="dxa"/>
            <w:tcBorders>
              <w:top w:val="single" w:sz="4" w:space="0" w:color="000000"/>
              <w:left w:val="single" w:sz="4" w:space="0" w:color="000000"/>
              <w:bottom w:val="single" w:sz="4" w:space="0" w:color="000000"/>
              <w:right w:val="single" w:sz="4" w:space="0" w:color="000000"/>
            </w:tcBorders>
            <w:shd w:val="clear" w:color="auto" w:fill="EDEBE0"/>
            <w:tcMar>
              <w:top w:w="0" w:type="dxa"/>
              <w:left w:w="0" w:type="dxa"/>
              <w:bottom w:w="0" w:type="dxa"/>
              <w:right w:w="0" w:type="dxa"/>
            </w:tcMar>
          </w:tcPr>
          <w:p w:rsidR="009D2EC1" w:rsidRDefault="00F406C1">
            <w:pPr>
              <w:jc w:val="center"/>
            </w:pPr>
            <w:r>
              <w:rPr>
                <w:rFonts w:ascii="標楷體" w:eastAsia="標楷體" w:hAnsi="標楷體" w:cs="微軟正黑體"/>
                <w:sz w:val="28"/>
              </w:rPr>
              <w:t>縣市別</w:t>
            </w:r>
          </w:p>
        </w:tc>
        <w:tc>
          <w:tcPr>
            <w:tcW w:w="2274" w:type="dxa"/>
            <w:tcBorders>
              <w:top w:val="single" w:sz="4" w:space="0" w:color="000000"/>
              <w:left w:val="single" w:sz="4" w:space="0" w:color="000000"/>
              <w:bottom w:val="single" w:sz="4" w:space="0" w:color="000000"/>
              <w:right w:val="single" w:sz="4" w:space="0" w:color="000000"/>
            </w:tcBorders>
            <w:shd w:val="clear" w:color="auto" w:fill="EDEBE0"/>
            <w:tcMar>
              <w:top w:w="0" w:type="dxa"/>
              <w:left w:w="0" w:type="dxa"/>
              <w:bottom w:w="0" w:type="dxa"/>
              <w:right w:w="0" w:type="dxa"/>
            </w:tcMar>
          </w:tcPr>
          <w:p w:rsidR="009D2EC1" w:rsidRDefault="00F406C1">
            <w:pPr>
              <w:jc w:val="center"/>
              <w:rPr>
                <w:rFonts w:ascii="標楷體" w:eastAsia="標楷體" w:hAnsi="標楷體" w:cs="細明體"/>
                <w:sz w:val="28"/>
              </w:rPr>
            </w:pPr>
            <w:r>
              <w:rPr>
                <w:rFonts w:ascii="標楷體" w:eastAsia="標楷體" w:hAnsi="標楷體" w:cs="細明體"/>
                <w:sz w:val="28"/>
              </w:rPr>
              <w:t>分群1</w:t>
            </w:r>
          </w:p>
        </w:tc>
        <w:tc>
          <w:tcPr>
            <w:tcW w:w="2275" w:type="dxa"/>
            <w:tcBorders>
              <w:top w:val="single" w:sz="4" w:space="0" w:color="000000"/>
              <w:left w:val="single" w:sz="4" w:space="0" w:color="000000"/>
              <w:bottom w:val="single" w:sz="4" w:space="0" w:color="000000"/>
              <w:right w:val="single" w:sz="4" w:space="0" w:color="000000"/>
            </w:tcBorders>
            <w:shd w:val="clear" w:color="auto" w:fill="EDEBE0"/>
            <w:tcMar>
              <w:top w:w="0" w:type="dxa"/>
              <w:left w:w="0" w:type="dxa"/>
              <w:bottom w:w="0" w:type="dxa"/>
              <w:right w:w="0" w:type="dxa"/>
            </w:tcMar>
          </w:tcPr>
          <w:p w:rsidR="009D2EC1" w:rsidRDefault="00F406C1">
            <w:pPr>
              <w:jc w:val="center"/>
              <w:rPr>
                <w:rFonts w:ascii="標楷體" w:eastAsia="標楷體" w:hAnsi="標楷體" w:cs="細明體"/>
                <w:sz w:val="28"/>
              </w:rPr>
            </w:pPr>
            <w:r>
              <w:rPr>
                <w:rFonts w:ascii="標楷體" w:eastAsia="標楷體" w:hAnsi="標楷體" w:cs="細明體"/>
                <w:sz w:val="28"/>
              </w:rPr>
              <w:t>分群2</w:t>
            </w:r>
          </w:p>
        </w:tc>
        <w:tc>
          <w:tcPr>
            <w:tcW w:w="2275" w:type="dxa"/>
            <w:tcBorders>
              <w:top w:val="single" w:sz="4" w:space="0" w:color="000000"/>
              <w:left w:val="single" w:sz="4" w:space="0" w:color="000000"/>
              <w:bottom w:val="single" w:sz="4" w:space="0" w:color="000000"/>
              <w:right w:val="single" w:sz="4" w:space="0" w:color="000000"/>
            </w:tcBorders>
            <w:shd w:val="clear" w:color="auto" w:fill="EDEBE0"/>
            <w:tcMar>
              <w:top w:w="0" w:type="dxa"/>
              <w:left w:w="0" w:type="dxa"/>
              <w:bottom w:w="0" w:type="dxa"/>
              <w:right w:w="0" w:type="dxa"/>
            </w:tcMar>
          </w:tcPr>
          <w:p w:rsidR="009D2EC1" w:rsidRDefault="00F406C1">
            <w:pPr>
              <w:jc w:val="center"/>
              <w:rPr>
                <w:rFonts w:ascii="標楷體" w:eastAsia="標楷體" w:hAnsi="標楷體" w:cs="細明體"/>
                <w:sz w:val="28"/>
              </w:rPr>
            </w:pPr>
            <w:r>
              <w:rPr>
                <w:rFonts w:ascii="標楷體" w:eastAsia="標楷體" w:hAnsi="標楷體" w:cs="細明體"/>
                <w:sz w:val="28"/>
              </w:rPr>
              <w:t>分群3</w:t>
            </w:r>
          </w:p>
        </w:tc>
        <w:tc>
          <w:tcPr>
            <w:tcW w:w="2275" w:type="dxa"/>
            <w:tcBorders>
              <w:top w:val="single" w:sz="4" w:space="0" w:color="000000"/>
              <w:left w:val="single" w:sz="4" w:space="0" w:color="000000"/>
              <w:bottom w:val="single" w:sz="4" w:space="0" w:color="000000"/>
              <w:right w:val="single" w:sz="4" w:space="0" w:color="000000"/>
            </w:tcBorders>
            <w:shd w:val="clear" w:color="auto" w:fill="EDEBE0"/>
            <w:tcMar>
              <w:top w:w="0" w:type="dxa"/>
              <w:left w:w="0" w:type="dxa"/>
              <w:bottom w:w="0" w:type="dxa"/>
              <w:right w:w="0" w:type="dxa"/>
            </w:tcMar>
          </w:tcPr>
          <w:p w:rsidR="009D2EC1" w:rsidRDefault="00F406C1">
            <w:pPr>
              <w:jc w:val="center"/>
              <w:rPr>
                <w:rFonts w:ascii="標楷體" w:eastAsia="標楷體" w:hAnsi="標楷體" w:cs="細明體"/>
                <w:sz w:val="28"/>
              </w:rPr>
            </w:pPr>
            <w:r>
              <w:rPr>
                <w:rFonts w:ascii="標楷體" w:eastAsia="標楷體" w:hAnsi="標楷體" w:cs="細明體"/>
                <w:sz w:val="28"/>
              </w:rPr>
              <w:t>分群4</w:t>
            </w:r>
          </w:p>
        </w:tc>
      </w:tr>
      <w:tr w:rsidR="009D2EC1">
        <w:trPr>
          <w:trHeight w:val="1550"/>
          <w:jc w:val="center"/>
        </w:trPr>
        <w:tc>
          <w:tcPr>
            <w:tcW w:w="1163" w:type="dxa"/>
            <w:tcBorders>
              <w:top w:val="single" w:sz="4" w:space="0" w:color="000000"/>
              <w:left w:val="single" w:sz="4" w:space="0" w:color="000000"/>
              <w:bottom w:val="single" w:sz="4" w:space="0" w:color="000000"/>
              <w:right w:val="single" w:sz="4" w:space="0" w:color="000000"/>
            </w:tcBorders>
            <w:shd w:val="clear" w:color="auto" w:fill="EDEBE0"/>
            <w:tcMar>
              <w:top w:w="0" w:type="dxa"/>
              <w:left w:w="0" w:type="dxa"/>
              <w:bottom w:w="0" w:type="dxa"/>
              <w:right w:w="0" w:type="dxa"/>
            </w:tcMar>
            <w:vAlign w:val="center"/>
          </w:tcPr>
          <w:p w:rsidR="009D2EC1" w:rsidRDefault="00F406C1">
            <w:pPr>
              <w:jc w:val="center"/>
            </w:pPr>
            <w:r>
              <w:rPr>
                <w:rFonts w:ascii="標楷體" w:eastAsia="標楷體" w:hAnsi="標楷體" w:cs="微軟正黑體"/>
                <w:sz w:val="28"/>
              </w:rPr>
              <w:t>臺北市</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pPr>
              <w:rPr>
                <w:rFonts w:ascii="標楷體" w:eastAsia="標楷體" w:hAnsi="標楷體" w:cs="細明體"/>
              </w:rPr>
            </w:pPr>
            <w:r>
              <w:rPr>
                <w:rFonts w:ascii="標楷體" w:eastAsia="標楷體" w:hAnsi="標楷體" w:cs="細明體"/>
              </w:rPr>
              <w:t>士林區、大同區、大安區、中正區、中山區、內湖區、文山區、北投區、松山區、信義區、南港區</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pPr>
              <w:rPr>
                <w:rFonts w:ascii="標楷體" w:eastAsia="標楷體" w:hAnsi="標楷體" w:cs="細明體"/>
              </w:rPr>
            </w:pPr>
            <w:r>
              <w:rPr>
                <w:rFonts w:ascii="標楷體" w:eastAsia="標楷體" w:hAnsi="標楷體" w:cs="細明體"/>
              </w:rPr>
              <w:t>萬華區</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9D2EC1">
            <w:pPr>
              <w:rPr>
                <w:rFonts w:ascii="標楷體" w:eastAsia="標楷體" w:hAnsi="標楷體" w:cs="細明體"/>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9D2EC1">
            <w:pPr>
              <w:rPr>
                <w:rFonts w:ascii="標楷體" w:eastAsia="標楷體" w:hAnsi="標楷體" w:cs="細明體"/>
              </w:rPr>
            </w:pPr>
          </w:p>
        </w:tc>
      </w:tr>
      <w:tr w:rsidR="009D2EC1">
        <w:trPr>
          <w:trHeight w:val="2212"/>
          <w:jc w:val="center"/>
        </w:trPr>
        <w:tc>
          <w:tcPr>
            <w:tcW w:w="1163" w:type="dxa"/>
            <w:tcBorders>
              <w:top w:val="single" w:sz="4" w:space="0" w:color="000000"/>
              <w:left w:val="single" w:sz="4" w:space="0" w:color="000000"/>
              <w:bottom w:val="single" w:sz="4" w:space="0" w:color="000000"/>
              <w:right w:val="single" w:sz="4" w:space="0" w:color="000000"/>
            </w:tcBorders>
            <w:shd w:val="clear" w:color="auto" w:fill="EDEBE0"/>
            <w:tcMar>
              <w:top w:w="0" w:type="dxa"/>
              <w:left w:w="0" w:type="dxa"/>
              <w:bottom w:w="0" w:type="dxa"/>
              <w:right w:w="0" w:type="dxa"/>
            </w:tcMar>
            <w:vAlign w:val="center"/>
          </w:tcPr>
          <w:p w:rsidR="009D2EC1" w:rsidRDefault="00F406C1">
            <w:pPr>
              <w:jc w:val="center"/>
            </w:pPr>
            <w:r>
              <w:rPr>
                <w:rFonts w:ascii="標楷體" w:eastAsia="標楷體" w:hAnsi="標楷體" w:cs="微軟正黑體"/>
                <w:sz w:val="28"/>
              </w:rPr>
              <w:t>新北市</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rPr>
              <w:t>三重區、土城區、中和區、五股區、永和區、汐止區、板橋區、泰山區、深坑區、新店區、新莊區、樹林區、八里區、三峽區、淡水區</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pPr>
              <w:rPr>
                <w:rFonts w:ascii="標楷體" w:eastAsia="標楷體" w:hAnsi="標楷體" w:cs="細明體"/>
              </w:rPr>
            </w:pPr>
            <w:r>
              <w:rPr>
                <w:rFonts w:ascii="標楷體" w:eastAsia="標楷體" w:hAnsi="標楷體" w:cs="細明體"/>
              </w:rPr>
              <w:t>蘆洲區、林口區、鶯歌區</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rPr>
              <w:t>三芝區、石門區、金山區、萬里區、烏來區</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rPr>
              <w:t>平溪區、石碇區、坪林區、貢寮區、雙溪區、瑞芳區</w:t>
            </w:r>
          </w:p>
        </w:tc>
      </w:tr>
      <w:tr w:rsidR="009D2EC1">
        <w:trPr>
          <w:trHeight w:val="1124"/>
          <w:jc w:val="center"/>
        </w:trPr>
        <w:tc>
          <w:tcPr>
            <w:tcW w:w="1163" w:type="dxa"/>
            <w:tcBorders>
              <w:top w:val="single" w:sz="4" w:space="0" w:color="000000"/>
              <w:left w:val="single" w:sz="4" w:space="0" w:color="000000"/>
              <w:bottom w:val="single" w:sz="4" w:space="0" w:color="000000"/>
              <w:right w:val="single" w:sz="4" w:space="0" w:color="000000"/>
            </w:tcBorders>
            <w:shd w:val="clear" w:color="auto" w:fill="EDEBE0"/>
            <w:tcMar>
              <w:top w:w="0" w:type="dxa"/>
              <w:left w:w="0" w:type="dxa"/>
              <w:bottom w:w="0" w:type="dxa"/>
              <w:right w:w="0" w:type="dxa"/>
            </w:tcMar>
            <w:vAlign w:val="center"/>
          </w:tcPr>
          <w:p w:rsidR="009D2EC1" w:rsidRDefault="00F406C1">
            <w:pPr>
              <w:jc w:val="center"/>
            </w:pPr>
            <w:r>
              <w:rPr>
                <w:rFonts w:ascii="標楷體" w:eastAsia="標楷體" w:hAnsi="標楷體" w:cs="微軟正黑體"/>
                <w:sz w:val="28"/>
              </w:rPr>
              <w:t>桃園市</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rPr>
              <w:t>八德區、中壢區、平鎮區、桃園區、楊梅區、龍潭區、蘆竹區</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細明體"/>
              </w:rPr>
              <w:t>大溪區、大園區、龜山區</w:t>
            </w:r>
            <w:r>
              <w:rPr>
                <w:rFonts w:ascii="標楷體" w:eastAsia="標楷體" w:hAnsi="標楷體" w:cs="微軟正黑體"/>
              </w:rPr>
              <w:t>、</w:t>
            </w:r>
            <w:r>
              <w:rPr>
                <w:rFonts w:ascii="標楷體" w:eastAsia="標楷體" w:hAnsi="標楷體" w:cs="細明體"/>
              </w:rPr>
              <w:t>觀音區</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rPr>
              <w:t>新屋鄉</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rPr>
              <w:t>復興區</w:t>
            </w:r>
          </w:p>
        </w:tc>
      </w:tr>
      <w:tr w:rsidR="009D2EC1">
        <w:trPr>
          <w:trHeight w:val="2664"/>
          <w:jc w:val="center"/>
        </w:trPr>
        <w:tc>
          <w:tcPr>
            <w:tcW w:w="1163" w:type="dxa"/>
            <w:tcBorders>
              <w:top w:val="single" w:sz="4" w:space="0" w:color="000000"/>
              <w:left w:val="single" w:sz="4" w:space="0" w:color="000000"/>
              <w:bottom w:val="single" w:sz="4" w:space="0" w:color="000000"/>
              <w:right w:val="single" w:sz="4" w:space="0" w:color="000000"/>
            </w:tcBorders>
            <w:shd w:val="clear" w:color="auto" w:fill="EDEBE0"/>
            <w:tcMar>
              <w:top w:w="0" w:type="dxa"/>
              <w:left w:w="0" w:type="dxa"/>
              <w:bottom w:w="0" w:type="dxa"/>
              <w:right w:w="0" w:type="dxa"/>
            </w:tcMar>
            <w:vAlign w:val="center"/>
          </w:tcPr>
          <w:p w:rsidR="009D2EC1" w:rsidRDefault="00F406C1">
            <w:pPr>
              <w:jc w:val="center"/>
            </w:pPr>
            <w:r>
              <w:rPr>
                <w:rFonts w:ascii="標楷體" w:eastAsia="標楷體" w:hAnsi="標楷體" w:cs="微軟正黑體"/>
                <w:sz w:val="28"/>
              </w:rPr>
              <w:t>臺中市</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rPr>
              <w:t>大雅區、北屯區、西屯區</w:t>
            </w:r>
            <w:r>
              <w:rPr>
                <w:rFonts w:ascii="標楷體" w:eastAsia="標楷體" w:hAnsi="標楷體" w:cs="細明體"/>
              </w:rPr>
              <w:t>、</w:t>
            </w:r>
            <w:r>
              <w:rPr>
                <w:rFonts w:ascii="標楷體" w:eastAsia="標楷體" w:hAnsi="標楷體" w:cs="微軟正黑體"/>
              </w:rPr>
              <w:t>北區、西區、南屯區</w:t>
            </w:r>
            <w:r>
              <w:rPr>
                <w:rFonts w:ascii="標楷體" w:eastAsia="標楷體" w:hAnsi="標楷體" w:cs="細明體"/>
              </w:rPr>
              <w:t>、</w:t>
            </w:r>
            <w:r>
              <w:rPr>
                <w:rFonts w:ascii="標楷體" w:eastAsia="標楷體" w:hAnsi="標楷體" w:cs="微軟正黑體"/>
              </w:rPr>
              <w:t>南區、神岡區、潭子區</w:t>
            </w:r>
            <w:r>
              <w:rPr>
                <w:rFonts w:ascii="標楷體" w:eastAsia="標楷體" w:hAnsi="標楷體" w:cs="細明體"/>
              </w:rPr>
              <w:t>、</w:t>
            </w:r>
            <w:r>
              <w:rPr>
                <w:rFonts w:ascii="標楷體" w:eastAsia="標楷體" w:hAnsi="標楷體" w:cs="微軟正黑體"/>
              </w:rPr>
              <w:t>大里區、龍井區</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pPr>
              <w:rPr>
                <w:rFonts w:ascii="標楷體" w:eastAsia="標楷體" w:hAnsi="標楷體" w:cs="細明體"/>
              </w:rPr>
            </w:pPr>
            <w:r>
              <w:rPr>
                <w:rFonts w:ascii="標楷體" w:eastAsia="標楷體" w:hAnsi="標楷體" w:cs="細明體"/>
              </w:rPr>
              <w:t>大甲區、大肚區、中區、外埔區、后里區、清水區、霧峰區、梧棲區、豐原區、沙鹿區、東區、烏日區、石岡區、太平區</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w w:val="95"/>
              </w:rPr>
              <w:t>大安區、新社區、東勢區</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w w:val="95"/>
              </w:rPr>
              <w:t>和平區</w:t>
            </w:r>
          </w:p>
        </w:tc>
      </w:tr>
      <w:tr w:rsidR="009D2EC1">
        <w:trPr>
          <w:trHeight w:val="2687"/>
          <w:jc w:val="center"/>
        </w:trPr>
        <w:tc>
          <w:tcPr>
            <w:tcW w:w="1163" w:type="dxa"/>
            <w:tcBorders>
              <w:top w:val="single" w:sz="4" w:space="0" w:color="000000"/>
              <w:left w:val="single" w:sz="4" w:space="0" w:color="000000"/>
              <w:bottom w:val="single" w:sz="4" w:space="0" w:color="000000"/>
              <w:right w:val="single" w:sz="4" w:space="0" w:color="000000"/>
            </w:tcBorders>
            <w:shd w:val="clear" w:color="auto" w:fill="EDEBE0"/>
            <w:tcMar>
              <w:top w:w="0" w:type="dxa"/>
              <w:left w:w="0" w:type="dxa"/>
              <w:bottom w:w="0" w:type="dxa"/>
              <w:right w:w="0" w:type="dxa"/>
            </w:tcMar>
            <w:vAlign w:val="center"/>
          </w:tcPr>
          <w:p w:rsidR="009D2EC1" w:rsidRDefault="00F406C1">
            <w:pPr>
              <w:jc w:val="center"/>
            </w:pPr>
            <w:r>
              <w:rPr>
                <w:rFonts w:ascii="標楷體" w:eastAsia="標楷體" w:hAnsi="標楷體" w:cs="微軟正黑體"/>
                <w:sz w:val="28"/>
              </w:rPr>
              <w:t>臺南市</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rPr>
              <w:t>中西區、北區、安平區、新市區、東區、永康區、善化區</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細明體"/>
              </w:rPr>
              <w:t>仁德區、官田區、新化區</w:t>
            </w:r>
            <w:r>
              <w:rPr>
                <w:rFonts w:ascii="標楷體" w:eastAsia="標楷體" w:hAnsi="標楷體" w:cs="微軟正黑體"/>
              </w:rPr>
              <w:t>、</w:t>
            </w:r>
            <w:r>
              <w:rPr>
                <w:rFonts w:ascii="標楷體" w:eastAsia="標楷體" w:hAnsi="標楷體" w:cs="細明體"/>
              </w:rPr>
              <w:t>新營區、歸仁區、安南區</w:t>
            </w:r>
            <w:r>
              <w:rPr>
                <w:rFonts w:ascii="標楷體" w:eastAsia="標楷體" w:hAnsi="標楷體" w:cs="微軟正黑體"/>
              </w:rPr>
              <w:t>、</w:t>
            </w:r>
            <w:r>
              <w:rPr>
                <w:rFonts w:ascii="標楷體" w:eastAsia="標楷體" w:hAnsi="標楷體" w:cs="細明體"/>
              </w:rPr>
              <w:t>南區</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細明體"/>
              </w:rPr>
              <w:t>下營區、山上區、六甲區</w:t>
            </w:r>
            <w:r>
              <w:rPr>
                <w:rFonts w:ascii="標楷體" w:eastAsia="標楷體" w:hAnsi="標楷體" w:cs="微軟正黑體"/>
              </w:rPr>
              <w:t>、</w:t>
            </w:r>
            <w:r>
              <w:rPr>
                <w:rFonts w:ascii="標楷體" w:eastAsia="標楷體" w:hAnsi="標楷體" w:cs="細明體"/>
              </w:rPr>
              <w:t>麻豆區、西港區、柳營區</w:t>
            </w:r>
            <w:r>
              <w:rPr>
                <w:rFonts w:ascii="標楷體" w:eastAsia="標楷體" w:hAnsi="標楷體" w:cs="微軟正黑體"/>
              </w:rPr>
              <w:t>、</w:t>
            </w:r>
            <w:r>
              <w:rPr>
                <w:rFonts w:ascii="標楷體" w:eastAsia="標楷體" w:hAnsi="標楷體" w:cs="細明體"/>
              </w:rPr>
              <w:t>學甲區、鹽水區、安定區</w:t>
            </w:r>
            <w:r>
              <w:rPr>
                <w:rFonts w:ascii="標楷體" w:eastAsia="標楷體" w:hAnsi="標楷體" w:cs="微軟正黑體"/>
              </w:rPr>
              <w:t>、</w:t>
            </w:r>
            <w:r>
              <w:rPr>
                <w:rFonts w:ascii="標楷體" w:eastAsia="標楷體" w:hAnsi="標楷體" w:cs="細明體"/>
              </w:rPr>
              <w:t>佳里區</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細明體"/>
              </w:rPr>
              <w:t>七股區、大內區、北門區</w:t>
            </w:r>
            <w:r>
              <w:rPr>
                <w:rFonts w:ascii="標楷體" w:eastAsia="標楷體" w:hAnsi="標楷體" w:cs="微軟正黑體"/>
              </w:rPr>
              <w:t>、</w:t>
            </w:r>
            <w:r>
              <w:rPr>
                <w:rFonts w:ascii="標楷體" w:eastAsia="標楷體" w:hAnsi="標楷體" w:cs="細明體"/>
              </w:rPr>
              <w:t>左鎮區、玉井區、白河區</w:t>
            </w:r>
            <w:r>
              <w:rPr>
                <w:rFonts w:ascii="標楷體" w:eastAsia="標楷體" w:hAnsi="標楷體" w:cs="微軟正黑體"/>
              </w:rPr>
              <w:t>、</w:t>
            </w:r>
            <w:r>
              <w:rPr>
                <w:rFonts w:ascii="標楷體" w:eastAsia="標楷體" w:hAnsi="標楷體" w:cs="細明體"/>
              </w:rPr>
              <w:t>東山區、南化區、後壁區</w:t>
            </w:r>
            <w:r>
              <w:rPr>
                <w:rFonts w:ascii="標楷體" w:eastAsia="標楷體" w:hAnsi="標楷體" w:cs="微軟正黑體"/>
              </w:rPr>
              <w:t>、</w:t>
            </w:r>
            <w:r>
              <w:rPr>
                <w:rFonts w:ascii="標楷體" w:eastAsia="標楷體" w:hAnsi="標楷體" w:cs="細明體"/>
              </w:rPr>
              <w:t>將軍區、楠西區、龍崎區</w:t>
            </w:r>
            <w:r>
              <w:rPr>
                <w:rFonts w:ascii="標楷體" w:eastAsia="標楷體" w:hAnsi="標楷體" w:cs="微軟正黑體"/>
              </w:rPr>
              <w:t>、</w:t>
            </w:r>
            <w:r>
              <w:rPr>
                <w:rFonts w:ascii="標楷體" w:eastAsia="標楷體" w:hAnsi="標楷體" w:cs="細明體"/>
              </w:rPr>
              <w:t>關廟區</w:t>
            </w:r>
          </w:p>
        </w:tc>
      </w:tr>
      <w:tr w:rsidR="009D2EC1">
        <w:trPr>
          <w:trHeight w:val="1833"/>
          <w:jc w:val="center"/>
        </w:trPr>
        <w:tc>
          <w:tcPr>
            <w:tcW w:w="1163" w:type="dxa"/>
            <w:tcBorders>
              <w:top w:val="single" w:sz="4" w:space="0" w:color="000000"/>
              <w:left w:val="single" w:sz="4" w:space="0" w:color="000000"/>
              <w:bottom w:val="single" w:sz="4" w:space="0" w:color="000000"/>
              <w:right w:val="single" w:sz="4" w:space="0" w:color="000000"/>
            </w:tcBorders>
            <w:shd w:val="clear" w:color="auto" w:fill="EDEBE0"/>
            <w:tcMar>
              <w:top w:w="0" w:type="dxa"/>
              <w:left w:w="0" w:type="dxa"/>
              <w:bottom w:w="0" w:type="dxa"/>
              <w:right w:w="0" w:type="dxa"/>
            </w:tcMar>
            <w:vAlign w:val="center"/>
          </w:tcPr>
          <w:p w:rsidR="009D2EC1" w:rsidRDefault="00F406C1">
            <w:pPr>
              <w:jc w:val="center"/>
            </w:pPr>
            <w:r>
              <w:rPr>
                <w:rFonts w:ascii="標楷體" w:eastAsia="標楷體" w:hAnsi="標楷體" w:cs="微軟正黑體"/>
                <w:sz w:val="28"/>
              </w:rPr>
              <w:lastRenderedPageBreak/>
              <w:t>高雄市</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rPr>
              <w:t>田寮區、六龜區、甲仙區、杉林區、內門區、茂林區</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spacing w:val="-5"/>
              </w:rPr>
              <w:t>桃源區、那瑪夏區</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w w:val="95"/>
              </w:rPr>
              <w:t>林園區、大樹區、</w:t>
            </w:r>
          </w:p>
          <w:p w:rsidR="009D2EC1" w:rsidRDefault="00F406C1">
            <w:r>
              <w:rPr>
                <w:rFonts w:ascii="標楷體" w:eastAsia="標楷體" w:hAnsi="標楷體" w:cs="微軟正黑體"/>
                <w:w w:val="95"/>
              </w:rPr>
              <w:t>橋頭區、燕巢區、阿蓮區、湖內區、茄萣區、永安區、彌陀區、梓官區、旗山區、美濃區、</w:t>
            </w:r>
            <w:r>
              <w:rPr>
                <w:rFonts w:ascii="標楷體" w:eastAsia="標楷體" w:hAnsi="標楷體" w:cs="微軟正黑體"/>
              </w:rPr>
              <w:t>旗津區</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w w:val="95"/>
              </w:rPr>
              <w:t>大寮區、大社區、</w:t>
            </w:r>
          </w:p>
          <w:p w:rsidR="009D2EC1" w:rsidRDefault="00F406C1">
            <w:r>
              <w:rPr>
                <w:rFonts w:ascii="標楷體" w:eastAsia="標楷體" w:hAnsi="標楷體" w:cs="微軟正黑體"/>
                <w:w w:val="95"/>
              </w:rPr>
              <w:t>仁武區、鳥松區、岡山區、路竹區、鹽埕區、鼓山區、楠梓區、新興區、前金區、苓雅區、</w:t>
            </w:r>
            <w:r>
              <w:rPr>
                <w:rFonts w:ascii="標楷體" w:eastAsia="標楷體" w:hAnsi="標楷體" w:cs="微軟正黑體"/>
              </w:rPr>
              <w:t>前鎮區、小港區</w:t>
            </w:r>
          </w:p>
        </w:tc>
      </w:tr>
      <w:tr w:rsidR="009D2EC1">
        <w:trPr>
          <w:trHeight w:val="1439"/>
          <w:jc w:val="center"/>
        </w:trPr>
        <w:tc>
          <w:tcPr>
            <w:tcW w:w="1163" w:type="dxa"/>
            <w:tcBorders>
              <w:top w:val="single" w:sz="4" w:space="0" w:color="000000"/>
              <w:left w:val="single" w:sz="4" w:space="0" w:color="000000"/>
              <w:bottom w:val="single" w:sz="4" w:space="0" w:color="000000"/>
              <w:right w:val="single" w:sz="4" w:space="0" w:color="000000"/>
            </w:tcBorders>
            <w:shd w:val="clear" w:color="auto" w:fill="EDEBE0"/>
            <w:tcMar>
              <w:top w:w="0" w:type="dxa"/>
              <w:left w:w="0" w:type="dxa"/>
              <w:bottom w:w="0" w:type="dxa"/>
              <w:right w:w="0" w:type="dxa"/>
            </w:tcMar>
            <w:vAlign w:val="center"/>
          </w:tcPr>
          <w:p w:rsidR="009D2EC1" w:rsidRDefault="00F406C1">
            <w:pPr>
              <w:jc w:val="center"/>
            </w:pPr>
            <w:r>
              <w:rPr>
                <w:rFonts w:ascii="標楷體" w:eastAsia="標楷體" w:hAnsi="標楷體" w:cs="微軟正黑體"/>
                <w:sz w:val="28"/>
              </w:rPr>
              <w:t>宜蘭縣</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rPr>
              <w:t>宜蘭市、羅東鎮</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rPr>
              <w:t>五結鄉、冬山鄉</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rPr>
              <w:t>三星鄉、壯圍鄉、員山鄉、頭城鎮、礁溪鄉、蘇澳鎮</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rPr>
              <w:t>大同鄉、南澳鄉</w:t>
            </w:r>
          </w:p>
        </w:tc>
      </w:tr>
      <w:tr w:rsidR="009D2EC1">
        <w:trPr>
          <w:trHeight w:val="958"/>
          <w:jc w:val="center"/>
        </w:trPr>
        <w:tc>
          <w:tcPr>
            <w:tcW w:w="1163" w:type="dxa"/>
            <w:tcBorders>
              <w:top w:val="single" w:sz="4" w:space="0" w:color="000000"/>
              <w:left w:val="single" w:sz="4" w:space="0" w:color="000000"/>
              <w:bottom w:val="single" w:sz="4" w:space="0" w:color="000000"/>
              <w:right w:val="single" w:sz="4" w:space="0" w:color="000000"/>
            </w:tcBorders>
            <w:shd w:val="clear" w:color="auto" w:fill="EDEBE0"/>
            <w:tcMar>
              <w:top w:w="0" w:type="dxa"/>
              <w:left w:w="0" w:type="dxa"/>
              <w:bottom w:w="0" w:type="dxa"/>
              <w:right w:w="0" w:type="dxa"/>
            </w:tcMar>
            <w:vAlign w:val="center"/>
          </w:tcPr>
          <w:p w:rsidR="009D2EC1" w:rsidRDefault="00F406C1">
            <w:pPr>
              <w:jc w:val="center"/>
            </w:pPr>
            <w:r>
              <w:rPr>
                <w:rFonts w:ascii="標楷體" w:eastAsia="標楷體" w:hAnsi="標楷體" w:cs="微軟正黑體"/>
                <w:sz w:val="28"/>
              </w:rPr>
              <w:t>基隆市</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pPr>
              <w:rPr>
                <w:rFonts w:ascii="標楷體" w:eastAsia="標楷體" w:hAnsi="標楷體" w:cs="細明體"/>
              </w:rPr>
            </w:pPr>
            <w:r>
              <w:rPr>
                <w:rFonts w:ascii="標楷體" w:eastAsia="標楷體" w:hAnsi="標楷體" w:cs="細明體"/>
              </w:rPr>
              <w:t>安樂區、信義區</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細明體"/>
              </w:rPr>
              <w:t>七堵區、中山區、中正區</w:t>
            </w:r>
            <w:r>
              <w:rPr>
                <w:rFonts w:ascii="標楷體" w:eastAsia="標楷體" w:hAnsi="標楷體" w:cs="微軟正黑體"/>
              </w:rPr>
              <w:t>、</w:t>
            </w:r>
            <w:r>
              <w:rPr>
                <w:rFonts w:ascii="標楷體" w:eastAsia="標楷體" w:hAnsi="標楷體" w:cs="細明體"/>
              </w:rPr>
              <w:t>仁愛區、暖暖區</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9D2EC1">
            <w:pPr>
              <w:rPr>
                <w:rFonts w:ascii="標楷體" w:eastAsia="標楷體" w:hAnsi="標楷體" w:cs="細明體"/>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9D2EC1">
            <w:pPr>
              <w:rPr>
                <w:rFonts w:ascii="標楷體" w:eastAsia="標楷體" w:hAnsi="標楷體" w:cs="細明體"/>
              </w:rPr>
            </w:pPr>
          </w:p>
        </w:tc>
      </w:tr>
      <w:tr w:rsidR="009D2EC1">
        <w:trPr>
          <w:trHeight w:val="1079"/>
          <w:jc w:val="center"/>
        </w:trPr>
        <w:tc>
          <w:tcPr>
            <w:tcW w:w="1163" w:type="dxa"/>
            <w:tcBorders>
              <w:top w:val="single" w:sz="4" w:space="0" w:color="000000"/>
              <w:left w:val="single" w:sz="4" w:space="0" w:color="000000"/>
              <w:bottom w:val="single" w:sz="4" w:space="0" w:color="000000"/>
              <w:right w:val="single" w:sz="4" w:space="0" w:color="000000"/>
            </w:tcBorders>
            <w:shd w:val="clear" w:color="auto" w:fill="EDEBE0"/>
            <w:tcMar>
              <w:top w:w="0" w:type="dxa"/>
              <w:left w:w="0" w:type="dxa"/>
              <w:bottom w:w="0" w:type="dxa"/>
              <w:right w:w="0" w:type="dxa"/>
            </w:tcMar>
            <w:vAlign w:val="center"/>
          </w:tcPr>
          <w:p w:rsidR="009D2EC1" w:rsidRDefault="00F406C1">
            <w:pPr>
              <w:jc w:val="center"/>
            </w:pPr>
            <w:r>
              <w:rPr>
                <w:rFonts w:ascii="標楷體" w:eastAsia="標楷體" w:hAnsi="標楷體" w:cs="微軟正黑體"/>
                <w:sz w:val="28"/>
              </w:rPr>
              <w:t>新竹縣</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rPr>
              <w:t>竹北市、湖口鄉、新豐鄉</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rPr>
              <w:t>竹東鎮、芎林鄉、新埔鎮、寶山鄉</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rPr>
              <w:t>北埔鄉、橫山鄉、關西鎮</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rPr>
              <w:t>峨眉鄉、五峰鄉、尖石鄉</w:t>
            </w:r>
          </w:p>
        </w:tc>
      </w:tr>
      <w:tr w:rsidR="009D2EC1">
        <w:trPr>
          <w:trHeight w:val="570"/>
          <w:jc w:val="center"/>
        </w:trPr>
        <w:tc>
          <w:tcPr>
            <w:tcW w:w="1163" w:type="dxa"/>
            <w:tcBorders>
              <w:top w:val="single" w:sz="4" w:space="0" w:color="000000"/>
              <w:left w:val="single" w:sz="4" w:space="0" w:color="000000"/>
              <w:bottom w:val="single" w:sz="4" w:space="0" w:color="000000"/>
              <w:right w:val="single" w:sz="4" w:space="0" w:color="000000"/>
            </w:tcBorders>
            <w:shd w:val="clear" w:color="auto" w:fill="EDEBE0"/>
            <w:tcMar>
              <w:top w:w="0" w:type="dxa"/>
              <w:left w:w="0" w:type="dxa"/>
              <w:bottom w:w="0" w:type="dxa"/>
              <w:right w:w="0" w:type="dxa"/>
            </w:tcMar>
            <w:vAlign w:val="center"/>
          </w:tcPr>
          <w:p w:rsidR="009D2EC1" w:rsidRDefault="00F406C1">
            <w:pPr>
              <w:jc w:val="center"/>
            </w:pPr>
            <w:r>
              <w:rPr>
                <w:rFonts w:ascii="標楷體" w:eastAsia="標楷體" w:hAnsi="標楷體" w:cs="微軟正黑體"/>
                <w:sz w:val="28"/>
              </w:rPr>
              <w:t>新竹市</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rPr>
              <w:t>北區、東區、香山區</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9D2EC1">
            <w:pPr>
              <w:rPr>
                <w:rFonts w:ascii="標楷體" w:eastAsia="標楷體" w:hAnsi="標楷體" w:cs="細明體"/>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9D2EC1">
            <w:pPr>
              <w:rPr>
                <w:rFonts w:ascii="標楷體" w:eastAsia="標楷體" w:hAnsi="標楷體" w:cs="細明體"/>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9D2EC1">
            <w:pPr>
              <w:rPr>
                <w:rFonts w:ascii="標楷體" w:eastAsia="標楷體" w:hAnsi="標楷體" w:cs="細明體"/>
              </w:rPr>
            </w:pPr>
          </w:p>
        </w:tc>
      </w:tr>
      <w:tr w:rsidR="009D2EC1">
        <w:trPr>
          <w:trHeight w:val="1414"/>
          <w:jc w:val="center"/>
        </w:trPr>
        <w:tc>
          <w:tcPr>
            <w:tcW w:w="1163" w:type="dxa"/>
            <w:tcBorders>
              <w:top w:val="single" w:sz="4" w:space="0" w:color="000000"/>
              <w:left w:val="single" w:sz="4" w:space="0" w:color="000000"/>
              <w:bottom w:val="single" w:sz="4" w:space="0" w:color="000000"/>
              <w:right w:val="single" w:sz="4" w:space="0" w:color="000000"/>
            </w:tcBorders>
            <w:shd w:val="clear" w:color="auto" w:fill="EDEBE0"/>
            <w:tcMar>
              <w:top w:w="0" w:type="dxa"/>
              <w:left w:w="0" w:type="dxa"/>
              <w:bottom w:w="0" w:type="dxa"/>
              <w:right w:w="0" w:type="dxa"/>
            </w:tcMar>
            <w:vAlign w:val="center"/>
          </w:tcPr>
          <w:p w:rsidR="009D2EC1" w:rsidRDefault="00F406C1">
            <w:pPr>
              <w:jc w:val="center"/>
            </w:pPr>
            <w:r>
              <w:rPr>
                <w:rFonts w:ascii="標楷體" w:eastAsia="標楷體" w:hAnsi="標楷體" w:cs="微軟正黑體"/>
                <w:sz w:val="28"/>
              </w:rPr>
              <w:t>苗栗縣</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pPr>
              <w:rPr>
                <w:rFonts w:ascii="標楷體" w:eastAsia="標楷體" w:hAnsi="標楷體" w:cs="細明體"/>
              </w:rPr>
            </w:pPr>
            <w:r>
              <w:rPr>
                <w:rFonts w:ascii="標楷體" w:eastAsia="標楷體" w:hAnsi="標楷體" w:cs="細明體"/>
              </w:rPr>
              <w:t>竹南鎮、頭份市、苗栗市</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pPr>
              <w:rPr>
                <w:rFonts w:ascii="標楷體" w:eastAsia="標楷體" w:hAnsi="標楷體" w:cs="細明體"/>
              </w:rPr>
            </w:pPr>
            <w:r>
              <w:rPr>
                <w:rFonts w:ascii="標楷體" w:eastAsia="標楷體" w:hAnsi="標楷體" w:cs="細明體"/>
              </w:rPr>
              <w:t>三義鄉、公館鄉、銅鑼鄉</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pPr>
              <w:rPr>
                <w:rFonts w:ascii="標楷體" w:eastAsia="標楷體" w:hAnsi="標楷體" w:cs="細明體"/>
              </w:rPr>
            </w:pPr>
            <w:r>
              <w:rPr>
                <w:rFonts w:ascii="標楷體" w:eastAsia="標楷體" w:hAnsi="標楷體" w:cs="細明體"/>
              </w:rPr>
              <w:t>三灣鄉、大湖鄉、西湖鄉、卓蘭鎮、南庄鄉、後龍鎮、苑裡鎮、通霄鎮、頭屋鄉、造橋鄉</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pPr>
              <w:rPr>
                <w:rFonts w:ascii="標楷體" w:eastAsia="標楷體" w:hAnsi="標楷體" w:cs="細明體"/>
              </w:rPr>
            </w:pPr>
            <w:r>
              <w:rPr>
                <w:rFonts w:ascii="標楷體" w:eastAsia="標楷體" w:hAnsi="標楷體" w:cs="細明體"/>
              </w:rPr>
              <w:t>獅潭鄉、泰安鄉</w:t>
            </w:r>
          </w:p>
        </w:tc>
      </w:tr>
      <w:tr w:rsidR="009D2EC1">
        <w:trPr>
          <w:trHeight w:val="2682"/>
          <w:jc w:val="center"/>
        </w:trPr>
        <w:tc>
          <w:tcPr>
            <w:tcW w:w="1163" w:type="dxa"/>
            <w:tcBorders>
              <w:top w:val="single" w:sz="4" w:space="0" w:color="000000"/>
              <w:left w:val="single" w:sz="4" w:space="0" w:color="000000"/>
              <w:bottom w:val="single" w:sz="4" w:space="0" w:color="000000"/>
              <w:right w:val="single" w:sz="4" w:space="0" w:color="000000"/>
            </w:tcBorders>
            <w:shd w:val="clear" w:color="auto" w:fill="EDEBE0"/>
            <w:tcMar>
              <w:top w:w="0" w:type="dxa"/>
              <w:left w:w="0" w:type="dxa"/>
              <w:bottom w:w="0" w:type="dxa"/>
              <w:right w:w="0" w:type="dxa"/>
            </w:tcMar>
            <w:vAlign w:val="center"/>
          </w:tcPr>
          <w:p w:rsidR="009D2EC1" w:rsidRDefault="00F406C1">
            <w:pPr>
              <w:jc w:val="center"/>
            </w:pPr>
            <w:r>
              <w:rPr>
                <w:rFonts w:ascii="標楷體" w:eastAsia="標楷體" w:hAnsi="標楷體" w:cs="微軟正黑體"/>
                <w:sz w:val="28"/>
              </w:rPr>
              <w:t>彰化縣</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rPr>
              <w:t>彰化市</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rPr>
              <w:t>大村鄉、北斗鎮、永靖鄉、伸港鄉、秀水鄉、和美鎮、社頭鄉、花壇鄉、鹿港鎮、溪湖鎮、福興鄉、線西鄉、員林市、埔心鄉</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rPr>
              <w:t>田尾鄉、芳苑鄉、芬園鄉、埔鹽鄉、溪州鄉、田中鎮、埤頭鄉、二水鄉、二林鎮</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rPr>
              <w:t>大城鄉、竹塘鄉</w:t>
            </w:r>
          </w:p>
        </w:tc>
      </w:tr>
      <w:tr w:rsidR="009D2EC1">
        <w:trPr>
          <w:trHeight w:val="1082"/>
          <w:jc w:val="center"/>
        </w:trPr>
        <w:tc>
          <w:tcPr>
            <w:tcW w:w="1163" w:type="dxa"/>
            <w:tcBorders>
              <w:top w:val="single" w:sz="4" w:space="0" w:color="000000"/>
              <w:left w:val="single" w:sz="4" w:space="0" w:color="000000"/>
              <w:bottom w:val="single" w:sz="4" w:space="0" w:color="000000"/>
              <w:right w:val="single" w:sz="4" w:space="0" w:color="000000"/>
            </w:tcBorders>
            <w:shd w:val="clear" w:color="auto" w:fill="EDEBE0"/>
            <w:tcMar>
              <w:top w:w="0" w:type="dxa"/>
              <w:left w:w="0" w:type="dxa"/>
              <w:bottom w:w="0" w:type="dxa"/>
              <w:right w:w="0" w:type="dxa"/>
            </w:tcMar>
            <w:vAlign w:val="center"/>
          </w:tcPr>
          <w:p w:rsidR="009D2EC1" w:rsidRDefault="00F406C1">
            <w:pPr>
              <w:jc w:val="center"/>
            </w:pPr>
            <w:r>
              <w:rPr>
                <w:rFonts w:ascii="標楷體" w:eastAsia="標楷體" w:hAnsi="標楷體" w:cs="微軟正黑體"/>
                <w:sz w:val="28"/>
              </w:rPr>
              <w:t>南投縣</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9D2EC1">
            <w:pPr>
              <w:rPr>
                <w:rFonts w:ascii="標楷體" w:eastAsia="標楷體" w:hAnsi="標楷體" w:cs="細明體"/>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rPr>
              <w:t>南投市、埔里鎮、草屯鎮</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w w:val="95"/>
              </w:rPr>
              <w:t>名間</w:t>
            </w:r>
            <w:r>
              <w:rPr>
                <w:rFonts w:ascii="標楷體" w:eastAsia="標楷體" w:hAnsi="標楷體" w:cs="微軟正黑體"/>
              </w:rPr>
              <w:t>鄉</w:t>
            </w:r>
            <w:r>
              <w:rPr>
                <w:rFonts w:ascii="標楷體" w:eastAsia="標楷體" w:hAnsi="標楷體" w:cs="微軟正黑體"/>
                <w:w w:val="95"/>
              </w:rPr>
              <w:t>、</w:t>
            </w:r>
            <w:r>
              <w:rPr>
                <w:rFonts w:ascii="標楷體" w:eastAsia="標楷體" w:hAnsi="標楷體" w:cs="微軟正黑體"/>
              </w:rPr>
              <w:t>竹山鎮、魚池鄉、</w:t>
            </w:r>
            <w:r>
              <w:rPr>
                <w:rFonts w:ascii="標楷體" w:eastAsia="標楷體" w:hAnsi="標楷體" w:cs="微軟正黑體"/>
                <w:w w:val="95"/>
              </w:rPr>
              <w:t>集集鎮、</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rPr>
              <w:t>水里鄉、中寮鄉、國姓鄉、鹿谷鄉、仁愛鄉、信義鄉</w:t>
            </w:r>
          </w:p>
        </w:tc>
      </w:tr>
      <w:tr w:rsidR="009D2EC1">
        <w:trPr>
          <w:trHeight w:val="2047"/>
          <w:jc w:val="center"/>
        </w:trPr>
        <w:tc>
          <w:tcPr>
            <w:tcW w:w="1163" w:type="dxa"/>
            <w:tcBorders>
              <w:top w:val="single" w:sz="4" w:space="0" w:color="000000"/>
              <w:left w:val="single" w:sz="4" w:space="0" w:color="000000"/>
              <w:bottom w:val="single" w:sz="4" w:space="0" w:color="000000"/>
              <w:right w:val="single" w:sz="4" w:space="0" w:color="000000"/>
            </w:tcBorders>
            <w:shd w:val="clear" w:color="auto" w:fill="EDEBE0"/>
            <w:tcMar>
              <w:top w:w="0" w:type="dxa"/>
              <w:left w:w="0" w:type="dxa"/>
              <w:bottom w:w="0" w:type="dxa"/>
              <w:right w:w="0" w:type="dxa"/>
            </w:tcMar>
            <w:vAlign w:val="center"/>
          </w:tcPr>
          <w:p w:rsidR="009D2EC1" w:rsidRDefault="00F406C1">
            <w:pPr>
              <w:jc w:val="center"/>
            </w:pPr>
            <w:r>
              <w:rPr>
                <w:rFonts w:ascii="標楷體" w:eastAsia="標楷體" w:hAnsi="標楷體" w:cs="微軟正黑體"/>
                <w:sz w:val="28"/>
              </w:rPr>
              <w:lastRenderedPageBreak/>
              <w:t>雲林縣</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9D2EC1">
            <w:pPr>
              <w:rPr>
                <w:rFonts w:ascii="標楷體" w:eastAsia="標楷體" w:hAnsi="標楷體" w:cs="細明體"/>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rPr>
              <w:t>斗六市、</w:t>
            </w:r>
            <w:r>
              <w:rPr>
                <w:rFonts w:ascii="標楷體" w:eastAsia="標楷體" w:hAnsi="標楷體" w:cs="微軟正黑體"/>
                <w:w w:val="95"/>
              </w:rPr>
              <w:t>斗南鎮、</w:t>
            </w:r>
            <w:r>
              <w:rPr>
                <w:rFonts w:ascii="標楷體" w:eastAsia="標楷體" w:hAnsi="標楷體" w:cs="微軟正黑體"/>
              </w:rPr>
              <w:t>虎尾鎮</w:t>
            </w:r>
            <w:r>
              <w:rPr>
                <w:rFonts w:ascii="標楷體" w:eastAsia="標楷體" w:hAnsi="標楷體" w:cs="微軟正黑體"/>
                <w:w w:val="95"/>
              </w:rPr>
              <w:t>、</w:t>
            </w:r>
            <w:r>
              <w:rPr>
                <w:rFonts w:ascii="標楷體" w:eastAsia="標楷體" w:hAnsi="標楷體" w:cs="微軟正黑體"/>
              </w:rPr>
              <w:t>麥寮鄉</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w w:val="95"/>
              </w:rPr>
              <w:t>土庫鎮、大埤鄉、北港鎮、古坑鄉、西螺鎮、林內鄉、莿桐鄉</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rPr>
              <w:t>口湖鄉、水林鄉</w:t>
            </w:r>
            <w:r>
              <w:rPr>
                <w:rFonts w:ascii="標楷體" w:eastAsia="標楷體" w:hAnsi="標楷體" w:cs="微軟正黑體"/>
                <w:w w:val="95"/>
              </w:rPr>
              <w:t>、</w:t>
            </w:r>
            <w:r>
              <w:rPr>
                <w:rFonts w:ascii="標楷體" w:eastAsia="標楷體" w:hAnsi="標楷體" w:cs="微軟正黑體"/>
              </w:rPr>
              <w:t>四湖鄉、東勢鄉、</w:t>
            </w:r>
            <w:r>
              <w:rPr>
                <w:rFonts w:ascii="標楷體" w:eastAsia="標楷體" w:hAnsi="標楷體" w:cs="微軟正黑體"/>
                <w:w w:val="95"/>
              </w:rPr>
              <w:t>崙背鄉、</w:t>
            </w:r>
            <w:r>
              <w:rPr>
                <w:rFonts w:ascii="標楷體" w:eastAsia="標楷體" w:hAnsi="標楷體" w:cs="微軟正黑體"/>
              </w:rPr>
              <w:t>臺西鄉、褒忠鄉</w:t>
            </w:r>
            <w:r>
              <w:rPr>
                <w:rFonts w:ascii="標楷體" w:eastAsia="標楷體" w:hAnsi="標楷體" w:cs="微軟正黑體"/>
                <w:w w:val="95"/>
              </w:rPr>
              <w:t>、</w:t>
            </w:r>
            <w:r>
              <w:rPr>
                <w:rFonts w:ascii="標楷體" w:eastAsia="標楷體" w:hAnsi="標楷體" w:cs="微軟正黑體"/>
              </w:rPr>
              <w:t>元長鄉、</w:t>
            </w:r>
            <w:r>
              <w:rPr>
                <w:rFonts w:ascii="標楷體" w:eastAsia="標楷體" w:hAnsi="標楷體" w:cs="微軟正黑體"/>
                <w:w w:val="95"/>
              </w:rPr>
              <w:t>二崙鄉</w:t>
            </w:r>
          </w:p>
        </w:tc>
      </w:tr>
      <w:tr w:rsidR="009D2EC1">
        <w:trPr>
          <w:trHeight w:val="2159"/>
          <w:jc w:val="center"/>
        </w:trPr>
        <w:tc>
          <w:tcPr>
            <w:tcW w:w="1163" w:type="dxa"/>
            <w:tcBorders>
              <w:top w:val="single" w:sz="4" w:space="0" w:color="000000"/>
              <w:left w:val="single" w:sz="4" w:space="0" w:color="000000"/>
              <w:bottom w:val="single" w:sz="4" w:space="0" w:color="000000"/>
              <w:right w:val="single" w:sz="4" w:space="0" w:color="000000"/>
            </w:tcBorders>
            <w:shd w:val="clear" w:color="auto" w:fill="EDEBE0"/>
            <w:tcMar>
              <w:top w:w="0" w:type="dxa"/>
              <w:left w:w="0" w:type="dxa"/>
              <w:bottom w:w="0" w:type="dxa"/>
              <w:right w:w="0" w:type="dxa"/>
            </w:tcMar>
            <w:vAlign w:val="center"/>
          </w:tcPr>
          <w:p w:rsidR="009D2EC1" w:rsidRDefault="00F406C1">
            <w:pPr>
              <w:jc w:val="center"/>
            </w:pPr>
            <w:r>
              <w:rPr>
                <w:rFonts w:ascii="標楷體" w:eastAsia="標楷體" w:hAnsi="標楷體" w:cs="微軟正黑體"/>
                <w:sz w:val="28"/>
              </w:rPr>
              <w:t>嘉義縣</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9D2EC1">
            <w:pPr>
              <w:rPr>
                <w:rFonts w:ascii="標楷體" w:eastAsia="標楷體" w:hAnsi="標楷體" w:cs="細明體"/>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w w:val="95"/>
              </w:rPr>
              <w:t>太保市</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w w:val="95"/>
              </w:rPr>
              <w:t>大林鎮、中埔鄉、水上鄉、朴子市、</w:t>
            </w:r>
            <w:r>
              <w:rPr>
                <w:rFonts w:ascii="標楷體" w:eastAsia="標楷體" w:hAnsi="標楷體" w:cs="微軟正黑體"/>
              </w:rPr>
              <w:t>民雄鄉</w:t>
            </w:r>
            <w:r>
              <w:rPr>
                <w:rFonts w:ascii="標楷體" w:eastAsia="標楷體" w:hAnsi="標楷體" w:cs="微軟正黑體"/>
                <w:w w:val="95"/>
              </w:rPr>
              <w:t>、</w:t>
            </w:r>
            <w:r>
              <w:rPr>
                <w:rFonts w:ascii="標楷體" w:eastAsia="標楷體" w:hAnsi="標楷體" w:cs="微軟正黑體"/>
              </w:rPr>
              <w:t>阿里山鄉</w:t>
            </w:r>
            <w:r>
              <w:rPr>
                <w:rFonts w:ascii="標楷體" w:eastAsia="標楷體" w:hAnsi="標楷體" w:cs="微軟正黑體"/>
                <w:w w:val="95"/>
              </w:rPr>
              <w:t>、新港鄉</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rPr>
              <w:t>大埔鄉</w:t>
            </w:r>
            <w:r>
              <w:rPr>
                <w:rFonts w:ascii="標楷體" w:eastAsia="標楷體" w:hAnsi="標楷體" w:cs="微軟正黑體"/>
                <w:w w:val="95"/>
              </w:rPr>
              <w:t>、六腳鄉、布袋鎮、</w:t>
            </w:r>
            <w:r>
              <w:rPr>
                <w:rFonts w:ascii="標楷體" w:eastAsia="標楷體" w:hAnsi="標楷體" w:cs="微軟正黑體"/>
              </w:rPr>
              <w:t>竹崎鄉</w:t>
            </w:r>
            <w:r>
              <w:rPr>
                <w:rFonts w:ascii="標楷體" w:eastAsia="標楷體" w:hAnsi="標楷體" w:cs="微軟正黑體"/>
                <w:w w:val="95"/>
              </w:rPr>
              <w:t>、</w:t>
            </w:r>
            <w:r>
              <w:rPr>
                <w:rFonts w:ascii="標楷體" w:eastAsia="標楷體" w:hAnsi="標楷體" w:cs="微軟正黑體"/>
              </w:rPr>
              <w:t>東石鄉、梅山鄉、鹿草鄉、番路鄉、</w:t>
            </w:r>
            <w:r>
              <w:rPr>
                <w:rFonts w:ascii="標楷體" w:eastAsia="標楷體" w:hAnsi="標楷體" w:cs="微軟正黑體"/>
                <w:w w:val="95"/>
              </w:rPr>
              <w:t>溪口鄉、義竹鄉</w:t>
            </w:r>
          </w:p>
        </w:tc>
      </w:tr>
      <w:tr w:rsidR="009D2EC1">
        <w:trPr>
          <w:trHeight w:val="475"/>
          <w:jc w:val="center"/>
        </w:trPr>
        <w:tc>
          <w:tcPr>
            <w:tcW w:w="1163" w:type="dxa"/>
            <w:tcBorders>
              <w:top w:val="single" w:sz="4" w:space="0" w:color="000000"/>
              <w:left w:val="single" w:sz="4" w:space="0" w:color="000000"/>
              <w:bottom w:val="single" w:sz="4" w:space="0" w:color="000000"/>
              <w:right w:val="single" w:sz="4" w:space="0" w:color="000000"/>
            </w:tcBorders>
            <w:shd w:val="clear" w:color="auto" w:fill="EDEBE0"/>
            <w:tcMar>
              <w:top w:w="0" w:type="dxa"/>
              <w:left w:w="0" w:type="dxa"/>
              <w:bottom w:w="0" w:type="dxa"/>
              <w:right w:w="0" w:type="dxa"/>
            </w:tcMar>
            <w:vAlign w:val="center"/>
          </w:tcPr>
          <w:p w:rsidR="009D2EC1" w:rsidRDefault="00F406C1">
            <w:pPr>
              <w:jc w:val="center"/>
            </w:pPr>
            <w:r>
              <w:rPr>
                <w:rFonts w:ascii="標楷體" w:eastAsia="標楷體" w:hAnsi="標楷體" w:cs="微軟正黑體"/>
                <w:sz w:val="28"/>
              </w:rPr>
              <w:t>嘉義市</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rPr>
              <w:t>東區、西區</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9D2EC1">
            <w:pPr>
              <w:rPr>
                <w:rFonts w:ascii="標楷體" w:eastAsia="標楷體" w:hAnsi="標楷體" w:cs="細明體"/>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9D2EC1">
            <w:pPr>
              <w:rPr>
                <w:rFonts w:ascii="標楷體" w:eastAsia="標楷體" w:hAnsi="標楷體" w:cs="細明體"/>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9D2EC1">
            <w:pPr>
              <w:rPr>
                <w:rFonts w:ascii="標楷體" w:eastAsia="標楷體" w:hAnsi="標楷體" w:cs="細明體"/>
              </w:rPr>
            </w:pPr>
          </w:p>
        </w:tc>
      </w:tr>
      <w:tr w:rsidR="009D2EC1">
        <w:trPr>
          <w:trHeight w:val="2258"/>
          <w:jc w:val="center"/>
        </w:trPr>
        <w:tc>
          <w:tcPr>
            <w:tcW w:w="1163" w:type="dxa"/>
            <w:tcBorders>
              <w:top w:val="single" w:sz="4" w:space="0" w:color="000000"/>
              <w:left w:val="single" w:sz="4" w:space="0" w:color="000000"/>
              <w:bottom w:val="single" w:sz="4" w:space="0" w:color="000000"/>
              <w:right w:val="single" w:sz="4" w:space="0" w:color="000000"/>
            </w:tcBorders>
            <w:shd w:val="clear" w:color="auto" w:fill="EDEBE0"/>
            <w:tcMar>
              <w:top w:w="0" w:type="dxa"/>
              <w:left w:w="0" w:type="dxa"/>
              <w:bottom w:w="0" w:type="dxa"/>
              <w:right w:w="0" w:type="dxa"/>
            </w:tcMar>
            <w:vAlign w:val="center"/>
          </w:tcPr>
          <w:p w:rsidR="009D2EC1" w:rsidRDefault="00F406C1">
            <w:pPr>
              <w:jc w:val="center"/>
            </w:pPr>
            <w:r>
              <w:rPr>
                <w:rFonts w:ascii="標楷體" w:eastAsia="標楷體" w:hAnsi="標楷體" w:cs="微軟正黑體"/>
                <w:sz w:val="28"/>
              </w:rPr>
              <w:t>屏東縣</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9D2EC1">
            <w:pPr>
              <w:rPr>
                <w:rFonts w:ascii="標楷體" w:eastAsia="標楷體" w:hAnsi="標楷體" w:cs="細明體"/>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rPr>
              <w:t>屏東市</w:t>
            </w:r>
            <w:r>
              <w:rPr>
                <w:rFonts w:ascii="標楷體" w:eastAsia="標楷體" w:hAnsi="標楷體" w:cs="微軟正黑體"/>
                <w:w w:val="95"/>
              </w:rPr>
              <w:t>、內埔鄉、萬丹鄉、潮州鎮</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w w:val="95"/>
              </w:rPr>
              <w:t>九如鄉、竹田鄉、長治鄉、枋寮鄉、林邊鄉、南州鄉、</w:t>
            </w:r>
            <w:r>
              <w:rPr>
                <w:rFonts w:ascii="標楷體" w:eastAsia="標楷體" w:hAnsi="標楷體" w:cs="微軟正黑體"/>
              </w:rPr>
              <w:t>琉球鄉、</w:t>
            </w:r>
            <w:r>
              <w:rPr>
                <w:rFonts w:ascii="標楷體" w:eastAsia="標楷體" w:hAnsi="標楷體" w:cs="微軟正黑體"/>
                <w:w w:val="95"/>
              </w:rPr>
              <w:t>新園鄉、萬巒鄉、東港鎮、麟洛鄉、里港鄉</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rPr>
              <w:t>佳冬鄉、枋山鄉、高樹鄉、新埤鄉、滿州鄉</w:t>
            </w:r>
            <w:r>
              <w:rPr>
                <w:rFonts w:ascii="標楷體" w:eastAsia="標楷體" w:hAnsi="標楷體" w:cs="微軟正黑體"/>
                <w:w w:val="95"/>
              </w:rPr>
              <w:t>、鹽埔鄉、</w:t>
            </w:r>
            <w:r>
              <w:rPr>
                <w:rFonts w:ascii="標楷體" w:eastAsia="標楷體" w:hAnsi="標楷體" w:cs="微軟正黑體"/>
              </w:rPr>
              <w:t>恆春鎮、車城鄉、三地門鄉、牡丹鄉、來義鄉、春日鄉、</w:t>
            </w:r>
            <w:r>
              <w:rPr>
                <w:rFonts w:ascii="標楷體" w:eastAsia="標楷體" w:hAnsi="標楷體" w:cs="微軟正黑體"/>
                <w:w w:val="95"/>
              </w:rPr>
              <w:t>崁頂鄉、</w:t>
            </w:r>
            <w:r>
              <w:rPr>
                <w:rFonts w:ascii="標楷體" w:eastAsia="標楷體" w:hAnsi="標楷體" w:cs="微軟正黑體"/>
              </w:rPr>
              <w:t>泰武鄉、獅子鄉、瑪家鄉、霧臺鄉</w:t>
            </w:r>
          </w:p>
        </w:tc>
      </w:tr>
      <w:tr w:rsidR="009D2EC1">
        <w:trPr>
          <w:trHeight w:val="1833"/>
          <w:jc w:val="center"/>
        </w:trPr>
        <w:tc>
          <w:tcPr>
            <w:tcW w:w="1163" w:type="dxa"/>
            <w:tcBorders>
              <w:top w:val="single" w:sz="4" w:space="0" w:color="000000"/>
              <w:left w:val="single" w:sz="4" w:space="0" w:color="000000"/>
              <w:bottom w:val="single" w:sz="4" w:space="0" w:color="000000"/>
              <w:right w:val="single" w:sz="4" w:space="0" w:color="000000"/>
            </w:tcBorders>
            <w:shd w:val="clear" w:color="auto" w:fill="EDEBE0"/>
            <w:tcMar>
              <w:top w:w="0" w:type="dxa"/>
              <w:left w:w="0" w:type="dxa"/>
              <w:bottom w:w="0" w:type="dxa"/>
              <w:right w:w="0" w:type="dxa"/>
            </w:tcMar>
            <w:vAlign w:val="center"/>
          </w:tcPr>
          <w:p w:rsidR="009D2EC1" w:rsidRDefault="00F406C1">
            <w:pPr>
              <w:jc w:val="center"/>
            </w:pPr>
            <w:r>
              <w:rPr>
                <w:rFonts w:ascii="標楷體" w:eastAsia="標楷體" w:hAnsi="標楷體" w:cs="微軟正黑體"/>
                <w:sz w:val="28"/>
              </w:rPr>
              <w:t>花蓮縣</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9D2EC1">
            <w:pPr>
              <w:rPr>
                <w:rFonts w:ascii="標楷體" w:eastAsia="標楷體" w:hAnsi="標楷體" w:cs="細明體"/>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w w:val="95"/>
              </w:rPr>
              <w:t>花蓮市、</w:t>
            </w:r>
            <w:r>
              <w:rPr>
                <w:rFonts w:ascii="標楷體" w:eastAsia="標楷體" w:hAnsi="標楷體" w:cs="微軟正黑體"/>
              </w:rPr>
              <w:t>吉安鄉、</w:t>
            </w:r>
          </w:p>
          <w:p w:rsidR="009D2EC1" w:rsidRDefault="00F406C1">
            <w:r>
              <w:rPr>
                <w:rFonts w:ascii="標楷體" w:eastAsia="標楷體" w:hAnsi="標楷體" w:cs="微軟正黑體"/>
              </w:rPr>
              <w:t>新城鄉</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rPr>
              <w:t>玉里鎮、光復鄉、壽豐鄉</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w w:val="95"/>
              </w:rPr>
              <w:t>富里鄉、瑞穗鄉、鳳林鎮、</w:t>
            </w:r>
            <w:r>
              <w:rPr>
                <w:rFonts w:ascii="標楷體" w:eastAsia="標楷體" w:hAnsi="標楷體" w:cs="微軟正黑體"/>
              </w:rPr>
              <w:t>豐濱鄉、秀林鄉、卓溪鄉、萬榮鄉</w:t>
            </w:r>
          </w:p>
        </w:tc>
      </w:tr>
      <w:tr w:rsidR="009D2EC1">
        <w:trPr>
          <w:trHeight w:val="1801"/>
          <w:jc w:val="center"/>
        </w:trPr>
        <w:tc>
          <w:tcPr>
            <w:tcW w:w="1163" w:type="dxa"/>
            <w:tcBorders>
              <w:top w:val="single" w:sz="4" w:space="0" w:color="000000"/>
              <w:left w:val="single" w:sz="4" w:space="0" w:color="000000"/>
              <w:bottom w:val="single" w:sz="4" w:space="0" w:color="000000"/>
              <w:right w:val="single" w:sz="4" w:space="0" w:color="000000"/>
            </w:tcBorders>
            <w:shd w:val="clear" w:color="auto" w:fill="EDEBE0"/>
            <w:tcMar>
              <w:top w:w="0" w:type="dxa"/>
              <w:left w:w="0" w:type="dxa"/>
              <w:bottom w:w="0" w:type="dxa"/>
              <w:right w:w="0" w:type="dxa"/>
            </w:tcMar>
            <w:vAlign w:val="center"/>
          </w:tcPr>
          <w:p w:rsidR="009D2EC1" w:rsidRDefault="00F406C1">
            <w:pPr>
              <w:jc w:val="center"/>
            </w:pPr>
            <w:r>
              <w:rPr>
                <w:rFonts w:ascii="標楷體" w:eastAsia="標楷體" w:hAnsi="標楷體" w:cs="微軟正黑體"/>
                <w:sz w:val="28"/>
              </w:rPr>
              <w:t>臺東縣</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9D2EC1">
            <w:pPr>
              <w:rPr>
                <w:rFonts w:ascii="標楷體" w:eastAsia="標楷體" w:hAnsi="標楷體" w:cs="細明體"/>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w w:val="95"/>
              </w:rPr>
              <w:t>臺東市</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rPr>
              <w:t>卑南鄉、關山鎮、綠島鄉、</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rPr>
              <w:t>大武鄉、太麻里鄉</w:t>
            </w:r>
            <w:r>
              <w:rPr>
                <w:rFonts w:ascii="標楷體" w:eastAsia="標楷體" w:hAnsi="標楷體" w:cs="微軟正黑體"/>
                <w:w w:val="95"/>
              </w:rPr>
              <w:t>、成功鎮</w:t>
            </w:r>
            <w:r>
              <w:rPr>
                <w:rFonts w:ascii="標楷體" w:eastAsia="標楷體" w:hAnsi="標楷體" w:cs="微軟正黑體"/>
              </w:rPr>
              <w:t>、東河鄉、長濱鄉</w:t>
            </w:r>
            <w:r>
              <w:rPr>
                <w:rFonts w:ascii="標楷體" w:eastAsia="標楷體" w:hAnsi="標楷體" w:cs="微軟正黑體"/>
                <w:w w:val="95"/>
              </w:rPr>
              <w:t>、</w:t>
            </w:r>
            <w:r>
              <w:rPr>
                <w:rFonts w:ascii="標楷體" w:eastAsia="標楷體" w:hAnsi="標楷體" w:cs="微軟正黑體"/>
              </w:rPr>
              <w:t>鹿野鄉、達仁鄉、</w:t>
            </w:r>
            <w:r>
              <w:rPr>
                <w:rFonts w:ascii="標楷體" w:eastAsia="標楷體" w:hAnsi="標楷體" w:cs="微軟正黑體"/>
                <w:w w:val="95"/>
              </w:rPr>
              <w:t>延平鄉、金峰鄉、</w:t>
            </w:r>
            <w:r>
              <w:rPr>
                <w:rFonts w:ascii="標楷體" w:eastAsia="標楷體" w:hAnsi="標楷體" w:cs="微軟正黑體"/>
              </w:rPr>
              <w:t>海端鄉、蘭嶼鄉、池上鄉</w:t>
            </w:r>
          </w:p>
        </w:tc>
      </w:tr>
      <w:tr w:rsidR="009D2EC1">
        <w:trPr>
          <w:trHeight w:val="361"/>
          <w:jc w:val="center"/>
        </w:trPr>
        <w:tc>
          <w:tcPr>
            <w:tcW w:w="1163" w:type="dxa"/>
            <w:tcBorders>
              <w:top w:val="single" w:sz="4" w:space="0" w:color="000000"/>
              <w:left w:val="single" w:sz="4" w:space="0" w:color="000000"/>
              <w:bottom w:val="single" w:sz="4" w:space="0" w:color="000000"/>
              <w:right w:val="single" w:sz="4" w:space="0" w:color="000000"/>
            </w:tcBorders>
            <w:shd w:val="clear" w:color="auto" w:fill="EDEBE0"/>
            <w:tcMar>
              <w:top w:w="0" w:type="dxa"/>
              <w:left w:w="0" w:type="dxa"/>
              <w:bottom w:w="0" w:type="dxa"/>
              <w:right w:w="0" w:type="dxa"/>
            </w:tcMar>
            <w:vAlign w:val="center"/>
          </w:tcPr>
          <w:p w:rsidR="009D2EC1" w:rsidRDefault="00F406C1">
            <w:pPr>
              <w:jc w:val="center"/>
            </w:pPr>
            <w:r>
              <w:rPr>
                <w:rFonts w:ascii="標楷體" w:eastAsia="標楷體" w:hAnsi="標楷體" w:cs="微軟正黑體"/>
                <w:sz w:val="28"/>
              </w:rPr>
              <w:t>澎湖縣</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9D2EC1">
            <w:pPr>
              <w:rPr>
                <w:rFonts w:ascii="標楷體" w:eastAsia="標楷體" w:hAnsi="標楷體" w:cs="細明體"/>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rPr>
              <w:t>馬公市</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rPr>
              <w:t>湖西鄉、白沙鄉</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rPr>
              <w:t>七美鄉、西嶼鄉、望安鄉</w:t>
            </w:r>
          </w:p>
        </w:tc>
      </w:tr>
      <w:tr w:rsidR="009D2EC1">
        <w:trPr>
          <w:trHeight w:val="361"/>
          <w:jc w:val="center"/>
        </w:trPr>
        <w:tc>
          <w:tcPr>
            <w:tcW w:w="1163" w:type="dxa"/>
            <w:tcBorders>
              <w:top w:val="single" w:sz="4" w:space="0" w:color="000000"/>
              <w:left w:val="single" w:sz="4" w:space="0" w:color="000000"/>
              <w:bottom w:val="single" w:sz="4" w:space="0" w:color="000000"/>
              <w:right w:val="single" w:sz="4" w:space="0" w:color="000000"/>
            </w:tcBorders>
            <w:shd w:val="clear" w:color="auto" w:fill="EDEBE0"/>
            <w:tcMar>
              <w:top w:w="0" w:type="dxa"/>
              <w:left w:w="0" w:type="dxa"/>
              <w:bottom w:w="0" w:type="dxa"/>
              <w:right w:w="0" w:type="dxa"/>
            </w:tcMar>
            <w:vAlign w:val="center"/>
          </w:tcPr>
          <w:p w:rsidR="009D2EC1" w:rsidRDefault="00F406C1">
            <w:pPr>
              <w:jc w:val="center"/>
            </w:pPr>
            <w:r>
              <w:rPr>
                <w:rFonts w:ascii="標楷體" w:eastAsia="標楷體" w:hAnsi="標楷體" w:cs="微軟正黑體"/>
                <w:sz w:val="28"/>
              </w:rPr>
              <w:t>金門縣</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9D2EC1">
            <w:pPr>
              <w:rPr>
                <w:rFonts w:ascii="標楷體" w:eastAsia="標楷體" w:hAnsi="標楷體" w:cs="細明體"/>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rPr>
              <w:t>金城鎮、金湖鎮、金寧鄉</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rPr>
              <w:t>金沙鎮、烈嶼鄉</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rPr>
              <w:t>烏坵鄉</w:t>
            </w:r>
          </w:p>
        </w:tc>
      </w:tr>
      <w:tr w:rsidR="009D2EC1">
        <w:trPr>
          <w:trHeight w:val="361"/>
          <w:jc w:val="center"/>
        </w:trPr>
        <w:tc>
          <w:tcPr>
            <w:tcW w:w="1163" w:type="dxa"/>
            <w:tcBorders>
              <w:top w:val="single" w:sz="4" w:space="0" w:color="000000"/>
              <w:left w:val="single" w:sz="4" w:space="0" w:color="000000"/>
              <w:bottom w:val="single" w:sz="4" w:space="0" w:color="000000"/>
              <w:right w:val="single" w:sz="4" w:space="0" w:color="000000"/>
            </w:tcBorders>
            <w:shd w:val="clear" w:color="auto" w:fill="EDEBE0"/>
            <w:tcMar>
              <w:top w:w="0" w:type="dxa"/>
              <w:left w:w="0" w:type="dxa"/>
              <w:bottom w:w="0" w:type="dxa"/>
              <w:right w:w="0" w:type="dxa"/>
            </w:tcMar>
            <w:vAlign w:val="center"/>
          </w:tcPr>
          <w:p w:rsidR="009D2EC1" w:rsidRDefault="00F406C1">
            <w:pPr>
              <w:jc w:val="center"/>
            </w:pPr>
            <w:r>
              <w:rPr>
                <w:rFonts w:ascii="標楷體" w:eastAsia="標楷體" w:hAnsi="標楷體" w:cs="微軟正黑體"/>
                <w:sz w:val="28"/>
              </w:rPr>
              <w:t>連江縣</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rPr>
              <w:t>南竿鄉</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F406C1">
            <w:r>
              <w:rPr>
                <w:rFonts w:ascii="標楷體" w:eastAsia="標楷體" w:hAnsi="標楷體" w:cs="微軟正黑體"/>
              </w:rPr>
              <w:t>北竿鄉、東引鄉、莒光鄉</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9D2EC1">
            <w:pPr>
              <w:rPr>
                <w:rFonts w:ascii="標楷體" w:eastAsia="標楷體" w:hAnsi="標楷體" w:cs="細明體"/>
              </w:rPr>
            </w:pPr>
          </w:p>
          <w:p w:rsidR="009D2EC1" w:rsidRDefault="009D2EC1">
            <w:pPr>
              <w:rPr>
                <w:rFonts w:ascii="標楷體" w:eastAsia="標楷體" w:hAnsi="標楷體" w:cs="細明體"/>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2EC1" w:rsidRDefault="009D2EC1">
            <w:pPr>
              <w:rPr>
                <w:rFonts w:ascii="標楷體" w:eastAsia="標楷體" w:hAnsi="標楷體" w:cs="細明體"/>
              </w:rPr>
            </w:pPr>
          </w:p>
        </w:tc>
      </w:tr>
    </w:tbl>
    <w:p w:rsidR="009D2EC1" w:rsidRDefault="009D2EC1">
      <w:pPr>
        <w:pStyle w:val="Standard"/>
        <w:snapToGrid w:val="0"/>
        <w:rPr>
          <w:rFonts w:ascii="標楷體" w:eastAsia="標楷體" w:hAnsi="標楷體"/>
          <w:b/>
          <w:bCs/>
          <w:sz w:val="32"/>
          <w:szCs w:val="32"/>
        </w:rPr>
      </w:pPr>
    </w:p>
    <w:p w:rsidR="009D2EC1" w:rsidRDefault="009D2EC1">
      <w:pPr>
        <w:pageBreakBefore/>
        <w:widowControl/>
      </w:pPr>
    </w:p>
    <w:p w:rsidR="009D2EC1" w:rsidRDefault="00F406C1">
      <w:pPr>
        <w:pStyle w:val="Standard"/>
        <w:snapToGrid w:val="0"/>
      </w:pPr>
      <w:r>
        <w:rPr>
          <w:rFonts w:ascii="標楷體" w:eastAsia="標楷體" w:hAnsi="標楷體"/>
          <w:kern w:val="0"/>
        </w:rPr>
        <w:t>第十三點</w:t>
      </w:r>
    </w:p>
    <w:p w:rsidR="009D2EC1" w:rsidRDefault="00F406C1">
      <w:pPr>
        <w:pStyle w:val="Standard"/>
        <w:snapToGrid w:val="0"/>
      </w:pPr>
      <w:r>
        <w:rPr>
          <w:rFonts w:ascii="標楷體" w:eastAsia="標楷體" w:hAnsi="標楷體"/>
          <w:kern w:val="0"/>
        </w:rPr>
        <w:t>【附件三】</w:t>
      </w:r>
    </w:p>
    <w:p w:rsidR="009D2EC1" w:rsidRDefault="00F406C1">
      <w:pPr>
        <w:snapToGrid w:val="0"/>
        <w:spacing w:before="120" w:after="120"/>
        <w:jc w:val="center"/>
      </w:pPr>
      <w:r>
        <w:rPr>
          <w:rFonts w:ascii="標楷體" w:eastAsia="標楷體" w:hAnsi="標楷體"/>
          <w:b/>
          <w:sz w:val="40"/>
          <w:szCs w:val="40"/>
          <w:lang w:bidi="hi-IN"/>
        </w:rPr>
        <w:t>勞動部勞動力發展署各分署</w:t>
      </w:r>
      <w:r>
        <w:rPr>
          <w:rFonts w:ascii="標楷體" w:eastAsia="標楷體" w:hAnsi="標楷體"/>
          <w:b/>
          <w:sz w:val="40"/>
          <w:szCs w:val="40"/>
        </w:rPr>
        <w:t>自辦職前訓練各項費用編列標準表（含公務、就安、就保預算）</w:t>
      </w:r>
    </w:p>
    <w:p w:rsidR="009D2EC1" w:rsidRDefault="00F406C1">
      <w:pPr>
        <w:snapToGrid w:val="0"/>
        <w:spacing w:line="400" w:lineRule="exact"/>
        <w:ind w:left="1799" w:hanging="1799"/>
        <w:jc w:val="both"/>
        <w:rPr>
          <w:rFonts w:ascii="標楷體" w:eastAsia="標楷體" w:hAnsi="標楷體"/>
          <w:b/>
          <w:sz w:val="28"/>
          <w:szCs w:val="28"/>
        </w:rPr>
      </w:pPr>
      <w:r>
        <w:rPr>
          <w:rFonts w:ascii="標楷體" w:eastAsia="標楷體" w:hAnsi="標楷體"/>
          <w:b/>
          <w:sz w:val="28"/>
          <w:szCs w:val="28"/>
        </w:rPr>
        <w:t>一、學雜費：</w:t>
      </w:r>
    </w:p>
    <w:p w:rsidR="009D2EC1" w:rsidRDefault="00F406C1">
      <w:pPr>
        <w:snapToGrid w:val="0"/>
        <w:spacing w:line="400" w:lineRule="exact"/>
        <w:ind w:left="1040" w:hanging="560"/>
        <w:jc w:val="both"/>
        <w:rPr>
          <w:rFonts w:ascii="標楷體" w:eastAsia="標楷體" w:hAnsi="標楷體"/>
          <w:sz w:val="28"/>
          <w:szCs w:val="28"/>
        </w:rPr>
      </w:pPr>
      <w:r>
        <w:rPr>
          <w:rFonts w:ascii="標楷體" w:eastAsia="標楷體" w:hAnsi="標楷體"/>
          <w:sz w:val="28"/>
          <w:szCs w:val="28"/>
        </w:rPr>
        <w:t>(一)支用於教材費、講義費、印刷裝訂費、文具紙張費、招訓宣導費及分署評估為接受該職類訓練必要之個人性裝備等。</w:t>
      </w:r>
    </w:p>
    <w:p w:rsidR="009D2EC1" w:rsidRDefault="00F406C1">
      <w:pPr>
        <w:snapToGrid w:val="0"/>
        <w:spacing w:line="400" w:lineRule="exact"/>
        <w:ind w:left="1040" w:hanging="560"/>
        <w:jc w:val="both"/>
        <w:rPr>
          <w:rFonts w:ascii="標楷體" w:eastAsia="標楷體" w:hAnsi="標楷體"/>
          <w:sz w:val="28"/>
          <w:szCs w:val="28"/>
        </w:rPr>
      </w:pPr>
      <w:r>
        <w:rPr>
          <w:rFonts w:ascii="標楷體" w:eastAsia="標楷體" w:hAnsi="標楷體"/>
          <w:sz w:val="28"/>
          <w:szCs w:val="28"/>
        </w:rPr>
        <w:t>(二)半年期（900小時）4,400元；一年期（1800小時）8,800元。</w:t>
      </w:r>
    </w:p>
    <w:p w:rsidR="009D2EC1" w:rsidRDefault="00F406C1">
      <w:pPr>
        <w:snapToGrid w:val="0"/>
        <w:spacing w:line="400" w:lineRule="exact"/>
        <w:ind w:left="1682" w:hanging="1682"/>
        <w:jc w:val="both"/>
      </w:pPr>
      <w:r>
        <w:rPr>
          <w:rFonts w:ascii="標楷體" w:eastAsia="標楷體" w:hAnsi="標楷體"/>
          <w:b/>
          <w:sz w:val="28"/>
          <w:szCs w:val="28"/>
        </w:rPr>
        <w:t>二、材料費：</w:t>
      </w:r>
      <w:r>
        <w:rPr>
          <w:rFonts w:ascii="標楷體" w:eastAsia="標楷體" w:hAnsi="標楷體"/>
          <w:bCs/>
          <w:sz w:val="28"/>
          <w:szCs w:val="28"/>
        </w:rPr>
        <w:t>依據</w:t>
      </w:r>
      <w:r>
        <w:rPr>
          <w:rFonts w:ascii="標楷體" w:eastAsia="標楷體" w:hAnsi="標楷體"/>
          <w:sz w:val="28"/>
          <w:szCs w:val="28"/>
        </w:rPr>
        <w:t>「技術人員養成訓練材料費標準表」(如附表)</w:t>
      </w:r>
    </w:p>
    <w:p w:rsidR="009D2EC1" w:rsidRDefault="00F406C1">
      <w:pPr>
        <w:snapToGrid w:val="0"/>
        <w:spacing w:line="400" w:lineRule="exact"/>
        <w:ind w:left="1682" w:hanging="1682"/>
        <w:jc w:val="both"/>
      </w:pPr>
      <w:r>
        <w:rPr>
          <w:rFonts w:ascii="標楷體" w:eastAsia="標楷體" w:hAnsi="標楷體"/>
          <w:b/>
          <w:sz w:val="28"/>
          <w:szCs w:val="28"/>
        </w:rPr>
        <w:t>三、保險費：</w:t>
      </w:r>
      <w:r>
        <w:rPr>
          <w:rFonts w:ascii="標楷體" w:eastAsia="標楷體" w:hAnsi="標楷體"/>
          <w:bCs/>
          <w:sz w:val="28"/>
          <w:szCs w:val="28"/>
        </w:rPr>
        <w:t>按勞工保險局公告之職訓保額、勞保費率、勞工職業災害保險第一級月投保薪資、職災費率，依下列方式計算：</w:t>
      </w:r>
      <w:r>
        <w:rPr>
          <w:rFonts w:ascii="標楷體" w:eastAsia="標楷體" w:hAnsi="標楷體"/>
          <w:sz w:val="28"/>
          <w:szCs w:val="28"/>
        </w:rPr>
        <w:br/>
        <w:t>保險費</w:t>
      </w:r>
      <w:r>
        <w:rPr>
          <w:rFonts w:ascii="標楷體" w:eastAsia="標楷體" w:hAnsi="標楷體"/>
          <w:sz w:val="28"/>
          <w:szCs w:val="28"/>
          <w:vertAlign w:val="superscript"/>
        </w:rPr>
        <w:t xml:space="preserve"> </w:t>
      </w:r>
      <w:r>
        <w:rPr>
          <w:rFonts w:ascii="標楷體" w:eastAsia="標楷體" w:hAnsi="標楷體"/>
          <w:sz w:val="28"/>
          <w:szCs w:val="28"/>
        </w:rPr>
        <w:t>=</w:t>
      </w:r>
      <w:r>
        <w:rPr>
          <w:rFonts w:ascii="標楷體" w:eastAsia="標楷體" w:hAnsi="標楷體"/>
          <w:sz w:val="28"/>
          <w:szCs w:val="28"/>
          <w:vertAlign w:val="superscript"/>
        </w:rPr>
        <w:t xml:space="preserve"> </w:t>
      </w:r>
      <w:r>
        <w:rPr>
          <w:rFonts w:ascii="標楷體" w:eastAsia="標楷體" w:hAnsi="標楷體"/>
          <w:bCs/>
          <w:sz w:val="28"/>
          <w:szCs w:val="28"/>
        </w:rPr>
        <w:t>(職訓保額 × 勞保費率 × 90%)+(勞工職業災害保險第一級月投保薪資 × 職災費率)</w:t>
      </w:r>
    </w:p>
    <w:p w:rsidR="009D2EC1" w:rsidRDefault="00F406C1">
      <w:pPr>
        <w:snapToGrid w:val="0"/>
        <w:spacing w:line="400" w:lineRule="exact"/>
        <w:ind w:left="1514" w:hanging="314"/>
        <w:jc w:val="both"/>
        <w:rPr>
          <w:rFonts w:ascii="標楷體" w:eastAsia="標楷體" w:hAnsi="標楷體"/>
          <w:sz w:val="28"/>
          <w:szCs w:val="28"/>
        </w:rPr>
      </w:pPr>
      <w:r>
        <w:rPr>
          <w:rFonts w:ascii="標楷體" w:eastAsia="標楷體" w:hAnsi="標楷體"/>
          <w:sz w:val="28"/>
          <w:szCs w:val="28"/>
        </w:rPr>
        <w:t>註：90%為分署及個人各負擔70%及20%，餘10%由政府負擔。</w:t>
      </w:r>
    </w:p>
    <w:p w:rsidR="009D2EC1" w:rsidRDefault="00F406C1">
      <w:pPr>
        <w:snapToGrid w:val="0"/>
        <w:spacing w:line="400" w:lineRule="exact"/>
        <w:ind w:left="1682" w:hanging="1682"/>
        <w:jc w:val="both"/>
        <w:rPr>
          <w:rFonts w:ascii="標楷體" w:eastAsia="標楷體" w:hAnsi="標楷體"/>
          <w:b/>
          <w:sz w:val="28"/>
          <w:szCs w:val="28"/>
        </w:rPr>
      </w:pPr>
      <w:r>
        <w:rPr>
          <w:rFonts w:ascii="標楷體" w:eastAsia="標楷體" w:hAnsi="標楷體"/>
          <w:b/>
          <w:sz w:val="28"/>
          <w:szCs w:val="28"/>
        </w:rPr>
        <w:t>四、鐘點費(超時、外聘)：</w:t>
      </w:r>
    </w:p>
    <w:p w:rsidR="009D2EC1" w:rsidRDefault="00F406C1">
      <w:pPr>
        <w:snapToGrid w:val="0"/>
        <w:spacing w:line="400" w:lineRule="exact"/>
        <w:ind w:left="1040" w:hanging="560"/>
        <w:jc w:val="both"/>
        <w:rPr>
          <w:rFonts w:ascii="標楷體" w:eastAsia="標楷體" w:hAnsi="標楷體"/>
          <w:sz w:val="28"/>
          <w:szCs w:val="28"/>
        </w:rPr>
      </w:pPr>
      <w:r>
        <w:rPr>
          <w:rFonts w:ascii="標楷體" w:eastAsia="標楷體" w:hAnsi="標楷體"/>
          <w:sz w:val="28"/>
          <w:szCs w:val="28"/>
        </w:rPr>
        <w:t>(一)超時鐘點費：全月份授課總時數超過規定之基本時數者，每月最高超時以36小時為限。（超時及內聘鐘點費均依「勞動部勞動力發展署所屬分署超時授課及兼課鐘點費支給基準表」編列）</w:t>
      </w:r>
    </w:p>
    <w:p w:rsidR="009D2EC1" w:rsidRDefault="00F406C1">
      <w:pPr>
        <w:snapToGrid w:val="0"/>
        <w:spacing w:line="400" w:lineRule="exact"/>
        <w:ind w:left="1040" w:hanging="560"/>
        <w:jc w:val="both"/>
        <w:rPr>
          <w:rFonts w:ascii="標楷體" w:eastAsia="標楷體" w:hAnsi="標楷體"/>
          <w:sz w:val="28"/>
          <w:szCs w:val="28"/>
        </w:rPr>
      </w:pPr>
      <w:r>
        <w:rPr>
          <w:rFonts w:ascii="標楷體" w:eastAsia="標楷體" w:hAnsi="標楷體"/>
          <w:sz w:val="28"/>
          <w:szCs w:val="28"/>
        </w:rPr>
        <w:t>(二)外聘師資鐘點費：</w:t>
      </w:r>
    </w:p>
    <w:p w:rsidR="009D2EC1" w:rsidRDefault="00F406C1">
      <w:pPr>
        <w:snapToGrid w:val="0"/>
        <w:spacing w:line="400" w:lineRule="exact"/>
        <w:ind w:left="1000" w:hanging="280"/>
        <w:jc w:val="both"/>
      </w:pPr>
      <w:r>
        <w:rPr>
          <w:rFonts w:ascii="標楷體" w:eastAsia="標楷體" w:hAnsi="標楷體"/>
          <w:color w:val="000000"/>
          <w:sz w:val="28"/>
          <w:szCs w:val="28"/>
        </w:rPr>
        <w:t>1.符合職業訓練師甄審遴聘辦法訓練師資格</w:t>
      </w:r>
      <w:r>
        <w:rPr>
          <w:rFonts w:ascii="標楷體" w:eastAsia="標楷體" w:hAnsi="標楷體"/>
          <w:color w:val="FF0000"/>
          <w:sz w:val="28"/>
          <w:szCs w:val="28"/>
        </w:rPr>
        <w:t>、</w:t>
      </w:r>
      <w:r>
        <w:rPr>
          <w:rFonts w:ascii="標楷體" w:eastAsia="標楷體" w:hAnsi="標楷體" w:cs="Arial"/>
          <w:color w:val="FF0000"/>
          <w:sz w:val="28"/>
          <w:szCs w:val="21"/>
          <w:shd w:val="clear" w:color="auto" w:fill="FFFFFF"/>
        </w:rPr>
        <w:t>專門職業及技術人員高等考試合格或由分署審具相當資格者</w:t>
      </w:r>
      <w:r>
        <w:rPr>
          <w:rFonts w:ascii="標楷體" w:eastAsia="標楷體" w:hAnsi="標楷體"/>
          <w:sz w:val="28"/>
          <w:szCs w:val="28"/>
        </w:rPr>
        <w:t>，</w:t>
      </w:r>
      <w:r>
        <w:rPr>
          <w:rFonts w:ascii="標楷體" w:eastAsia="標楷體" w:hAnsi="標楷體"/>
          <w:color w:val="000000"/>
          <w:sz w:val="28"/>
          <w:szCs w:val="28"/>
        </w:rPr>
        <w:t>得比照「公立大專校院兼任教師鐘點費支給基準表」支付。</w:t>
      </w:r>
    </w:p>
    <w:p w:rsidR="009D2EC1" w:rsidRDefault="00F406C1">
      <w:pPr>
        <w:snapToGrid w:val="0"/>
        <w:spacing w:line="400" w:lineRule="exact"/>
        <w:ind w:left="1000" w:hanging="280"/>
        <w:jc w:val="both"/>
      </w:pPr>
      <w:r>
        <w:rPr>
          <w:rFonts w:ascii="標楷體" w:eastAsia="標楷體" w:hAnsi="標楷體"/>
          <w:color w:val="000000"/>
          <w:sz w:val="28"/>
          <w:szCs w:val="28"/>
        </w:rPr>
        <w:t>2.符合職業訓練師甄審遴聘辦法訓練師資格</w:t>
      </w:r>
      <w:r>
        <w:rPr>
          <w:rFonts w:ascii="標楷體" w:eastAsia="標楷體" w:hAnsi="標楷體"/>
          <w:color w:val="FF0000"/>
          <w:sz w:val="28"/>
          <w:szCs w:val="28"/>
        </w:rPr>
        <w:t>、</w:t>
      </w:r>
      <w:r>
        <w:rPr>
          <w:rFonts w:ascii="標楷體" w:eastAsia="標楷體" w:hAnsi="標楷體" w:cs="Arial"/>
          <w:color w:val="FF0000"/>
          <w:sz w:val="28"/>
          <w:szCs w:val="21"/>
          <w:shd w:val="clear" w:color="auto" w:fill="FFFFFF"/>
        </w:rPr>
        <w:t>專門職業及技術人員高等考試合格或由分署審具相當資格者</w:t>
      </w:r>
      <w:r>
        <w:rPr>
          <w:rFonts w:ascii="標楷體" w:eastAsia="標楷體" w:hAnsi="標楷體"/>
          <w:color w:val="000000"/>
          <w:sz w:val="28"/>
          <w:szCs w:val="28"/>
        </w:rPr>
        <w:t>，經分署評估如依前</w:t>
      </w:r>
      <w:r>
        <w:rPr>
          <w:rFonts w:ascii="標楷體" w:eastAsia="標楷體" w:hAnsi="標楷體"/>
          <w:color w:val="FF0000"/>
          <w:sz w:val="28"/>
          <w:szCs w:val="28"/>
        </w:rPr>
        <w:t>目之</w:t>
      </w:r>
      <w:r>
        <w:rPr>
          <w:rFonts w:ascii="標楷體" w:eastAsia="標楷體" w:hAnsi="標楷體"/>
          <w:sz w:val="28"/>
          <w:szCs w:val="28"/>
        </w:rPr>
        <w:t>支</w:t>
      </w:r>
      <w:r>
        <w:rPr>
          <w:rFonts w:ascii="標楷體" w:eastAsia="標楷體" w:hAnsi="標楷體"/>
          <w:color w:val="000000"/>
          <w:sz w:val="28"/>
          <w:szCs w:val="28"/>
        </w:rPr>
        <w:t>給標準仍無法聘請合宜師資時，得專案申請，惟其授課鐘點費日間每小時不得超過前</w:t>
      </w:r>
      <w:r>
        <w:rPr>
          <w:rFonts w:ascii="標楷體" w:eastAsia="標楷體" w:hAnsi="標楷體"/>
          <w:color w:val="FF0000"/>
          <w:sz w:val="28"/>
          <w:szCs w:val="28"/>
        </w:rPr>
        <w:t>目基準表</w:t>
      </w:r>
      <w:r>
        <w:rPr>
          <w:rFonts w:ascii="標楷體" w:eastAsia="標楷體" w:hAnsi="標楷體"/>
          <w:color w:val="000000"/>
          <w:sz w:val="28"/>
          <w:szCs w:val="28"/>
        </w:rPr>
        <w:t>之教授日間授課支給金額，夜間及假日每小時不得超過前</w:t>
      </w:r>
      <w:r>
        <w:rPr>
          <w:rFonts w:ascii="標楷體" w:eastAsia="標楷體" w:hAnsi="標楷體"/>
          <w:color w:val="FF0000"/>
          <w:sz w:val="28"/>
          <w:szCs w:val="28"/>
        </w:rPr>
        <w:t>目基準表</w:t>
      </w:r>
      <w:r>
        <w:rPr>
          <w:rFonts w:ascii="標楷體" w:eastAsia="標楷體" w:hAnsi="標楷體"/>
          <w:color w:val="000000"/>
          <w:sz w:val="28"/>
          <w:szCs w:val="28"/>
        </w:rPr>
        <w:t>之教授夜間授課支給金額。</w:t>
      </w:r>
      <w:r>
        <w:rPr>
          <w:rFonts w:ascii="標楷體" w:eastAsia="標楷體" w:hAnsi="標楷體"/>
          <w:bCs/>
          <w:color w:val="000000"/>
          <w:sz w:val="28"/>
          <w:szCs w:val="28"/>
        </w:rPr>
        <w:t xml:space="preserve"> </w:t>
      </w:r>
    </w:p>
    <w:p w:rsidR="009D2EC1" w:rsidRDefault="00F406C1">
      <w:pPr>
        <w:snapToGrid w:val="0"/>
        <w:spacing w:line="400" w:lineRule="exact"/>
        <w:ind w:left="1000" w:hanging="280"/>
        <w:jc w:val="both"/>
      </w:pPr>
      <w:r>
        <w:rPr>
          <w:rFonts w:ascii="標楷體" w:eastAsia="標楷體" w:hAnsi="標楷體"/>
          <w:color w:val="000000"/>
          <w:sz w:val="28"/>
          <w:szCs w:val="28"/>
        </w:rPr>
        <w:t>3.未符合職業訓練師甄審遴聘辦法訓練師資格</w:t>
      </w:r>
      <w:r>
        <w:rPr>
          <w:rFonts w:ascii="標楷體" w:eastAsia="標楷體" w:hAnsi="標楷體"/>
          <w:color w:val="FF0000"/>
          <w:sz w:val="28"/>
          <w:szCs w:val="28"/>
        </w:rPr>
        <w:t>或</w:t>
      </w:r>
      <w:r>
        <w:rPr>
          <w:rFonts w:ascii="標楷體" w:eastAsia="標楷體" w:hAnsi="標楷體" w:cs="Arial"/>
          <w:color w:val="FF0000"/>
          <w:sz w:val="28"/>
          <w:szCs w:val="21"/>
          <w:shd w:val="clear" w:color="auto" w:fill="FFFFFF"/>
        </w:rPr>
        <w:t>專門職業及技術人員高等考試合格</w:t>
      </w:r>
      <w:r>
        <w:rPr>
          <w:rFonts w:ascii="標楷體" w:eastAsia="標楷體" w:hAnsi="標楷體" w:cs="Arial"/>
          <w:sz w:val="28"/>
          <w:szCs w:val="21"/>
          <w:shd w:val="clear" w:color="auto" w:fill="FFFFFF"/>
        </w:rPr>
        <w:t>者，</w:t>
      </w:r>
      <w:r>
        <w:rPr>
          <w:rFonts w:ascii="標楷體" w:eastAsia="標楷體" w:hAnsi="標楷體"/>
          <w:color w:val="000000"/>
          <w:sz w:val="28"/>
          <w:szCs w:val="28"/>
        </w:rPr>
        <w:t>得依</w:t>
      </w:r>
      <w:r>
        <w:rPr>
          <w:rFonts w:ascii="標楷體" w:eastAsia="標楷體" w:hAnsi="標楷體"/>
          <w:sz w:val="28"/>
          <w:szCs w:val="28"/>
        </w:rPr>
        <w:t>「公立中小學兼任及代課教師鐘點費支给基準表」之高級中等學校兼任教師支給基準支付</w:t>
      </w:r>
      <w:r>
        <w:rPr>
          <w:rFonts w:ascii="標楷體" w:eastAsia="標楷體" w:hAnsi="標楷體"/>
          <w:color w:val="FF0000"/>
          <w:sz w:val="28"/>
          <w:szCs w:val="28"/>
        </w:rPr>
        <w:t>，經分署評估如依前開支給標準仍無法聘請合宜師資時，得專案申請，惟不得超過本款第一目基準表講師之鐘點費支给標準</w:t>
      </w:r>
      <w:r>
        <w:rPr>
          <w:rFonts w:ascii="標楷體" w:eastAsia="標楷體" w:hAnsi="標楷體"/>
          <w:sz w:val="28"/>
          <w:szCs w:val="28"/>
        </w:rPr>
        <w:t>。</w:t>
      </w:r>
    </w:p>
    <w:p w:rsidR="009D2EC1" w:rsidRDefault="00F406C1">
      <w:pPr>
        <w:snapToGrid w:val="0"/>
        <w:spacing w:line="400" w:lineRule="exact"/>
        <w:ind w:left="1000" w:hanging="280"/>
        <w:jc w:val="both"/>
      </w:pPr>
      <w:r>
        <w:rPr>
          <w:rFonts w:ascii="標楷體" w:eastAsia="標楷體" w:hAnsi="標楷體"/>
          <w:color w:val="000000"/>
          <w:sz w:val="28"/>
          <w:szCs w:val="28"/>
        </w:rPr>
        <w:t>4.另具大專院校講師以上資格之學界師資鐘點費支給標準，請依</w:t>
      </w:r>
      <w:r>
        <w:rPr>
          <w:rFonts w:ascii="標楷體" w:eastAsia="標楷體" w:hAnsi="標楷體"/>
          <w:color w:val="3333FF"/>
          <w:kern w:val="0"/>
          <w:sz w:val="28"/>
          <w:szCs w:val="28"/>
        </w:rPr>
        <w:t>「</w:t>
      </w:r>
      <w:r>
        <w:rPr>
          <w:rFonts w:ascii="標楷體" w:eastAsia="標楷體" w:hAnsi="標楷體"/>
          <w:color w:val="000000"/>
          <w:sz w:val="28"/>
          <w:szCs w:val="28"/>
        </w:rPr>
        <w:t>公立大專校院兼任教師鐘點費支給基準表</w:t>
      </w:r>
      <w:r>
        <w:rPr>
          <w:rFonts w:ascii="標楷體" w:eastAsia="標楷體" w:hAnsi="標楷體"/>
          <w:color w:val="3333FF"/>
          <w:kern w:val="0"/>
          <w:sz w:val="28"/>
          <w:szCs w:val="28"/>
        </w:rPr>
        <w:t>」</w:t>
      </w:r>
      <w:r>
        <w:rPr>
          <w:rFonts w:ascii="標楷體" w:eastAsia="標楷體" w:hAnsi="標楷體"/>
          <w:color w:val="000000"/>
          <w:sz w:val="28"/>
          <w:szCs w:val="28"/>
        </w:rPr>
        <w:t>辦理。</w:t>
      </w:r>
    </w:p>
    <w:p w:rsidR="009D2EC1" w:rsidRDefault="00F406C1">
      <w:pPr>
        <w:snapToGrid w:val="0"/>
        <w:spacing w:line="400" w:lineRule="exact"/>
        <w:ind w:left="1000" w:hanging="280"/>
        <w:jc w:val="both"/>
      </w:pPr>
      <w:r>
        <w:rPr>
          <w:rFonts w:ascii="標楷體" w:eastAsia="標楷體" w:hAnsi="標楷體"/>
          <w:color w:val="000000"/>
          <w:sz w:val="28"/>
          <w:szCs w:val="28"/>
        </w:rPr>
        <w:lastRenderedPageBreak/>
        <w:t>5.</w:t>
      </w:r>
      <w:r w:rsidRPr="0018607C">
        <w:rPr>
          <w:rFonts w:ascii="標楷體" w:eastAsia="標楷體" w:hAnsi="標楷體"/>
          <w:bCs/>
          <w:color w:val="FF0000"/>
          <w:sz w:val="28"/>
          <w:szCs w:val="28"/>
        </w:rPr>
        <w:t>屬國家重點產業、導入技術含量高或具特殊性之課程，無法依本</w:t>
      </w:r>
      <w:r>
        <w:rPr>
          <w:rFonts w:ascii="標楷體" w:eastAsia="標楷體" w:hAnsi="標楷體"/>
          <w:bCs/>
          <w:color w:val="FF0000"/>
          <w:sz w:val="28"/>
          <w:szCs w:val="28"/>
          <w:u w:val="single"/>
        </w:rPr>
        <w:t>款</w:t>
      </w:r>
      <w:r>
        <w:rPr>
          <w:rFonts w:ascii="標楷體" w:eastAsia="標楷體" w:hAnsi="標楷體"/>
          <w:bCs/>
          <w:color w:val="FF0000"/>
          <w:sz w:val="28"/>
          <w:szCs w:val="28"/>
        </w:rPr>
        <w:t>第1目及第2目規定聘請合宜師資時，經分署專案審具專業性且具相關領域工作經驗3年以上者</w:t>
      </w:r>
      <w:r>
        <w:rPr>
          <w:rFonts w:ascii="標楷體" w:eastAsia="標楷體" w:hAnsi="標楷體" w:cs="Arial"/>
          <w:color w:val="FF0000"/>
          <w:sz w:val="28"/>
          <w:szCs w:val="21"/>
          <w:shd w:val="clear" w:color="auto" w:fill="FFFFFF"/>
        </w:rPr>
        <w:t>，</w:t>
      </w:r>
      <w:r>
        <w:rPr>
          <w:rFonts w:ascii="標楷體" w:eastAsia="標楷體" w:hAnsi="標楷體"/>
          <w:bCs/>
          <w:color w:val="FF0000"/>
          <w:sz w:val="28"/>
          <w:szCs w:val="28"/>
        </w:rPr>
        <w:t>得提高鐘點費，並以2,000元為上限。</w:t>
      </w:r>
    </w:p>
    <w:p w:rsidR="009D2EC1" w:rsidRDefault="00F406C1">
      <w:pPr>
        <w:snapToGrid w:val="0"/>
        <w:spacing w:line="400" w:lineRule="exact"/>
        <w:ind w:left="1000" w:hanging="280"/>
        <w:jc w:val="both"/>
      </w:pPr>
      <w:r>
        <w:rPr>
          <w:rFonts w:ascii="標楷體" w:eastAsia="標楷體" w:hAnsi="標楷體"/>
          <w:color w:val="000000"/>
          <w:sz w:val="28"/>
          <w:szCs w:val="28"/>
        </w:rPr>
        <w:t>6.</w:t>
      </w:r>
      <w:r>
        <w:rPr>
          <w:rFonts w:ascii="標楷體" w:eastAsia="標楷體" w:hAnsi="標楷體"/>
          <w:color w:val="FF0000"/>
          <w:sz w:val="28"/>
          <w:szCs w:val="28"/>
        </w:rPr>
        <w:t>公立大專校院兼任教師鐘點費支給基準表及高級中等學校兼任教師支給基準，應依最新發布之基準自其生效日比照發給外聘師資鐘點費。</w:t>
      </w:r>
    </w:p>
    <w:p w:rsidR="009D2EC1" w:rsidRDefault="00F406C1">
      <w:pPr>
        <w:snapToGrid w:val="0"/>
        <w:spacing w:line="400" w:lineRule="exact"/>
        <w:ind w:left="2733" w:hanging="2733"/>
        <w:jc w:val="both"/>
      </w:pPr>
      <w:r>
        <w:rPr>
          <w:rFonts w:ascii="標楷體" w:eastAsia="標楷體" w:hAnsi="標楷體"/>
          <w:b/>
          <w:sz w:val="28"/>
          <w:szCs w:val="28"/>
        </w:rPr>
        <w:t>五、外聘師資交通費：</w:t>
      </w:r>
      <w:r>
        <w:rPr>
          <w:rFonts w:ascii="標楷體" w:eastAsia="標楷體" w:hAnsi="標楷體"/>
          <w:bCs/>
          <w:sz w:val="28"/>
          <w:szCs w:val="28"/>
        </w:rPr>
        <w:t>依據</w:t>
      </w:r>
      <w:r>
        <w:rPr>
          <w:rFonts w:ascii="標楷體" w:eastAsia="標楷體" w:hAnsi="標楷體"/>
          <w:sz w:val="28"/>
          <w:szCs w:val="28"/>
        </w:rPr>
        <w:t>「講座鐘點費支給表」之附則5規定</w:t>
      </w:r>
      <w:r>
        <w:rPr>
          <w:rFonts w:ascii="標楷體" w:eastAsia="標楷體" w:hAnsi="標楷體"/>
          <w:bCs/>
          <w:sz w:val="28"/>
          <w:szCs w:val="28"/>
        </w:rPr>
        <w:t>核實支給往返交通費。</w:t>
      </w:r>
    </w:p>
    <w:p w:rsidR="009D2EC1" w:rsidRDefault="00F406C1">
      <w:pPr>
        <w:snapToGrid w:val="0"/>
        <w:spacing w:line="400" w:lineRule="exact"/>
        <w:ind w:left="1682" w:hanging="1682"/>
        <w:jc w:val="both"/>
      </w:pPr>
      <w:r>
        <w:rPr>
          <w:rFonts w:ascii="標楷體" w:eastAsia="標楷體" w:hAnsi="標楷體"/>
          <w:b/>
          <w:sz w:val="28"/>
          <w:szCs w:val="28"/>
        </w:rPr>
        <w:t>六、導師費：</w:t>
      </w:r>
      <w:r>
        <w:rPr>
          <w:rFonts w:ascii="標楷體" w:eastAsia="標楷體" w:hAnsi="標楷體"/>
          <w:bCs/>
          <w:sz w:val="28"/>
          <w:szCs w:val="28"/>
        </w:rPr>
        <w:t>每班每月2,000元。</w:t>
      </w:r>
    </w:p>
    <w:p w:rsidR="009D2EC1" w:rsidRDefault="00F406C1">
      <w:pPr>
        <w:snapToGrid w:val="0"/>
        <w:spacing w:line="400" w:lineRule="exact"/>
        <w:ind w:left="1682" w:hanging="1682"/>
        <w:jc w:val="both"/>
      </w:pPr>
      <w:r>
        <w:rPr>
          <w:rFonts w:ascii="標楷體" w:eastAsia="標楷體" w:hAnsi="標楷體"/>
          <w:b/>
          <w:sz w:val="28"/>
          <w:szCs w:val="28"/>
        </w:rPr>
        <w:t>七、學員輔導員費：</w:t>
      </w:r>
      <w:r>
        <w:rPr>
          <w:rFonts w:ascii="標楷體" w:eastAsia="標楷體" w:hAnsi="標楷體"/>
          <w:bCs/>
          <w:sz w:val="28"/>
          <w:szCs w:val="28"/>
        </w:rPr>
        <w:t>每人每月130元。</w:t>
      </w:r>
    </w:p>
    <w:p w:rsidR="00247B01" w:rsidRDefault="00F406C1" w:rsidP="00247B01">
      <w:pPr>
        <w:tabs>
          <w:tab w:val="left" w:pos="426"/>
        </w:tabs>
        <w:snapToGrid w:val="0"/>
        <w:ind w:right="800"/>
        <w:rPr>
          <w:rFonts w:ascii="標楷體" w:eastAsia="標楷體" w:hAnsi="標楷體"/>
          <w:bCs/>
          <w:sz w:val="28"/>
          <w:szCs w:val="28"/>
        </w:rPr>
      </w:pPr>
      <w:r>
        <w:rPr>
          <w:rFonts w:ascii="標楷體" w:eastAsia="標楷體" w:hAnsi="標楷體"/>
          <w:b/>
          <w:sz w:val="28"/>
          <w:szCs w:val="28"/>
        </w:rPr>
        <w:t>八、其他：</w:t>
      </w:r>
      <w:r>
        <w:rPr>
          <w:rFonts w:ascii="標楷體" w:eastAsia="標楷體" w:hAnsi="標楷體"/>
          <w:bCs/>
          <w:sz w:val="28"/>
          <w:szCs w:val="28"/>
        </w:rPr>
        <w:t>分攤訓練工場水、電費、郵電等。</w:t>
      </w:r>
    </w:p>
    <w:p w:rsidR="00247B01" w:rsidRDefault="00247B01" w:rsidP="00247B01">
      <w:pPr>
        <w:tabs>
          <w:tab w:val="left" w:pos="426"/>
        </w:tabs>
        <w:snapToGrid w:val="0"/>
        <w:ind w:right="800"/>
        <w:rPr>
          <w:rFonts w:ascii="標楷體" w:eastAsia="標楷體" w:hAnsi="標楷體"/>
          <w:bCs/>
          <w:sz w:val="28"/>
          <w:szCs w:val="28"/>
        </w:rPr>
      </w:pPr>
    </w:p>
    <w:p w:rsidR="00247B01" w:rsidRDefault="00247B01" w:rsidP="00247B01">
      <w:pPr>
        <w:tabs>
          <w:tab w:val="left" w:pos="426"/>
        </w:tabs>
        <w:snapToGrid w:val="0"/>
        <w:ind w:right="800"/>
        <w:rPr>
          <w:rFonts w:ascii="標楷體" w:eastAsia="標楷體" w:hAnsi="標楷體" w:hint="eastAsia"/>
          <w:bCs/>
          <w:sz w:val="28"/>
          <w:szCs w:val="28"/>
        </w:rPr>
      </w:pPr>
    </w:p>
    <w:p w:rsidR="00247B01" w:rsidRDefault="00247B01" w:rsidP="00247B01">
      <w:pPr>
        <w:tabs>
          <w:tab w:val="left" w:pos="426"/>
        </w:tabs>
        <w:snapToGrid w:val="0"/>
        <w:ind w:right="800"/>
        <w:rPr>
          <w:rFonts w:ascii="標楷體" w:eastAsia="標楷體" w:hAnsi="標楷體"/>
          <w:bCs/>
          <w:sz w:val="28"/>
          <w:szCs w:val="28"/>
        </w:rPr>
      </w:pPr>
    </w:p>
    <w:p w:rsidR="00247B01" w:rsidRDefault="00247B01" w:rsidP="00247B01">
      <w:pPr>
        <w:tabs>
          <w:tab w:val="left" w:pos="426"/>
        </w:tabs>
        <w:snapToGrid w:val="0"/>
        <w:ind w:right="800"/>
        <w:rPr>
          <w:rFonts w:ascii="標楷體" w:eastAsia="標楷體" w:hAnsi="標楷體"/>
          <w:b/>
          <w:sz w:val="40"/>
          <w:szCs w:val="40"/>
        </w:rPr>
      </w:pPr>
      <w:r>
        <w:rPr>
          <w:noProof/>
        </w:rPr>
        <mc:AlternateContent>
          <mc:Choice Requires="wps">
            <w:drawing>
              <wp:anchor distT="0" distB="0" distL="114300" distR="114300" simplePos="0" relativeHeight="251665408" behindDoc="0" locked="0" layoutInCell="1" allowOverlap="1" wp14:anchorId="44C58BC3" wp14:editId="698FA143">
                <wp:simplePos x="0" y="0"/>
                <wp:positionH relativeFrom="margin">
                  <wp:align>right</wp:align>
                </wp:positionH>
                <wp:positionV relativeFrom="paragraph">
                  <wp:posOffset>10795</wp:posOffset>
                </wp:positionV>
                <wp:extent cx="914400" cy="342900"/>
                <wp:effectExtent l="0" t="0" r="0" b="0"/>
                <wp:wrapNone/>
                <wp:docPr id="6" name="矩形 1"/>
                <wp:cNvGraphicFramePr/>
                <a:graphic xmlns:a="http://schemas.openxmlformats.org/drawingml/2006/main">
                  <a:graphicData uri="http://schemas.microsoft.com/office/word/2010/wordprocessingShape">
                    <wps:wsp>
                      <wps:cNvSpPr/>
                      <wps:spPr>
                        <a:xfrm>
                          <a:off x="0" y="0"/>
                          <a:ext cx="914400" cy="342900"/>
                        </a:xfrm>
                        <a:prstGeom prst="rect">
                          <a:avLst/>
                        </a:prstGeom>
                        <a:noFill/>
                        <a:ln cap="flat">
                          <a:noFill/>
                          <a:prstDash val="solid"/>
                        </a:ln>
                      </wps:spPr>
                      <wps:txbx>
                        <w:txbxContent>
                          <w:p w:rsidR="00247B01" w:rsidRDefault="00247B01" w:rsidP="00247B01">
                            <w:pPr>
                              <w:jc w:val="center"/>
                              <w:rPr>
                                <w:rFonts w:eastAsia="標楷體"/>
                                <w:sz w:val="26"/>
                                <w:szCs w:val="26"/>
                              </w:rPr>
                            </w:pPr>
                            <w:r>
                              <w:rPr>
                                <w:rFonts w:eastAsia="標楷體"/>
                                <w:sz w:val="26"/>
                                <w:szCs w:val="26"/>
                              </w:rPr>
                              <w:t>【附表】</w:t>
                            </w:r>
                          </w:p>
                        </w:txbxContent>
                      </wps:txbx>
                      <wps:bodyPr vert="horz" wrap="square" lIns="91440" tIns="45720" rIns="91440" bIns="45720" anchor="t" anchorCtr="0" compatLnSpc="0">
                        <a:noAutofit/>
                      </wps:bodyPr>
                    </wps:wsp>
                  </a:graphicData>
                </a:graphic>
              </wp:anchor>
            </w:drawing>
          </mc:Choice>
          <mc:Fallback>
            <w:pict>
              <v:rect w14:anchorId="44C58BC3" id="矩形 1" o:spid="_x0000_s1026" style="position:absolute;margin-left:20.8pt;margin-top:.85pt;width:1in;height:27pt;z-index:25166540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BK84gEAAJsDAAAOAAAAZHJzL2Uyb0RvYy54bWysU1GO0zAQ/UfiDpb/adJSFjZqukJUi5BW&#10;sFLhAFPHbiw5thm7TcplkPjjEBxnxTUYO6FbwR/ix5nxjN/MezNZ3QydYUeJQTtb8/ms5Exa4Rpt&#10;9zX/9PH22SvOQgTbgHFW1vwkA79ZP32y6n0lF651ppHICMSGqvc1b2P0VVEE0coOwsx5aSmoHHYQ&#10;ycV90SD0hN6ZYlGWV0XvsPHohAyBbjdjkK8zvlJSxA9KBRmZqTn1FvOJ+dyls1ivoNoj+FaLqQ34&#10;hy460JaKnqE2EIEdUP8F1WmBLjgVZ8J1hVNKC5k5EJt5+QebbQteZi4kTvBnmcL/gxXvj/fIdFPz&#10;K84sdDSin1+/P/z4xuZJm96HilK2/h4nL5CZiA4Ku/QlCmzIep7OesohMkGX1/PlsiTVBYWeLxfX&#10;ZBNK8fjYY4hvpetYMmqONK6sIhzvQhxTf6ekWtbdamPoHipjmQDaF2VgfHIRS082EFp2BJp6cEY3&#10;U11jqXziNLJIVhx2w0Rt55oTiUHbTL20Dr9w1tNmEMTnA6DkzLyzJH1mRauUneWLlwtiiJeR3WUE&#10;rCComkfORvNNHNeP5u8h3tmtF0m4kd/rQ3RKZ+qpubGjqWfagCzetK1pxS79nPX4T61/AQAA//8D&#10;AFBLAwQUAAYACAAAACEA2MMnwtwAAAAFAQAADwAAAGRycy9kb3ducmV2LnhtbEyPQWvCQBCF7wX/&#10;wzKFXkrdtGiVmI0UoVSKIMbW85qdJsHsbMyuSfrvHU/t8c0b3vteshxsLTpsfeVIwfM4AoGUO1NR&#10;oeBr//40B+GDJqNrR6jgFz0s09FdomPjetphl4VCcAj5WCsoQ2hiKX1eotV+7Bok9n5ca3Vg2RbS&#10;tLrncFvLlyh6lVZXxA2lbnBVYn7KLlZBn2+7w37zIbePh7Wj8/q8yr4/lXq4H94WIAIO4e8ZbviM&#10;DikzHd2FjBe1Ah4S+DoDcTMnE9ZHBdPpDGSayP/06RUAAP//AwBQSwECLQAUAAYACAAAACEAtoM4&#10;kv4AAADhAQAAEwAAAAAAAAAAAAAAAAAAAAAAW0NvbnRlbnRfVHlwZXNdLnhtbFBLAQItABQABgAI&#10;AAAAIQA4/SH/1gAAAJQBAAALAAAAAAAAAAAAAAAAAC8BAABfcmVscy8ucmVsc1BLAQItABQABgAI&#10;AAAAIQC7gBK84gEAAJsDAAAOAAAAAAAAAAAAAAAAAC4CAABkcnMvZTJvRG9jLnhtbFBLAQItABQA&#10;BgAIAAAAIQDYwyfC3AAAAAUBAAAPAAAAAAAAAAAAAAAAADwEAABkcnMvZG93bnJldi54bWxQSwUG&#10;AAAAAAQABADzAAAARQUAAAAA&#10;" filled="f" stroked="f">
                <v:textbox>
                  <w:txbxContent>
                    <w:p w:rsidR="00247B01" w:rsidRDefault="00247B01" w:rsidP="00247B01">
                      <w:pPr>
                        <w:jc w:val="center"/>
                        <w:rPr>
                          <w:rFonts w:eastAsia="標楷體"/>
                          <w:sz w:val="26"/>
                          <w:szCs w:val="26"/>
                        </w:rPr>
                      </w:pPr>
                      <w:r>
                        <w:rPr>
                          <w:rFonts w:eastAsia="標楷體"/>
                          <w:sz w:val="26"/>
                          <w:szCs w:val="26"/>
                        </w:rPr>
                        <w:t>【附表】</w:t>
                      </w:r>
                    </w:p>
                  </w:txbxContent>
                </v:textbox>
                <w10:wrap anchorx="margin"/>
              </v:rect>
            </w:pict>
          </mc:Fallback>
        </mc:AlternateContent>
      </w:r>
      <w:r>
        <w:rPr>
          <w:rFonts w:ascii="標楷體" w:eastAsia="標楷體" w:hAnsi="標楷體" w:hint="eastAsia"/>
          <w:bCs/>
          <w:sz w:val="28"/>
          <w:szCs w:val="28"/>
        </w:rPr>
        <w:t xml:space="preserve">               </w:t>
      </w:r>
      <w:r>
        <w:rPr>
          <w:rFonts w:ascii="標楷體" w:eastAsia="標楷體" w:hAnsi="標楷體"/>
          <w:b/>
          <w:sz w:val="40"/>
          <w:szCs w:val="40"/>
        </w:rPr>
        <w:t>勞動部勞動力發展署各分署</w:t>
      </w:r>
    </w:p>
    <w:p w:rsidR="00247B01" w:rsidRDefault="00247B01" w:rsidP="00247B01">
      <w:pPr>
        <w:snapToGrid w:val="0"/>
        <w:spacing w:line="480" w:lineRule="exact"/>
        <w:jc w:val="center"/>
      </w:pPr>
      <w:r>
        <w:rPr>
          <w:rFonts w:ascii="標楷體" w:eastAsia="標楷體" w:hAnsi="標楷體"/>
          <w:b/>
          <w:sz w:val="40"/>
          <w:szCs w:val="40"/>
        </w:rPr>
        <w:t>技術人員養成訓練材料費標準表</w:t>
      </w:r>
    </w:p>
    <w:p w:rsidR="00247B01" w:rsidRDefault="00247B01" w:rsidP="00247B01">
      <w:pPr>
        <w:ind w:right="230"/>
        <w:jc w:val="right"/>
      </w:pPr>
      <w:r>
        <w:rPr>
          <w:rFonts w:eastAsia="標楷體"/>
          <w:sz w:val="26"/>
          <w:szCs w:val="26"/>
        </w:rPr>
        <w:t xml:space="preserve">  </w:t>
      </w:r>
      <w:r w:rsidR="00C672E5">
        <w:rPr>
          <w:rFonts w:eastAsia="標楷體" w:hint="eastAsia"/>
          <w:sz w:val="26"/>
          <w:szCs w:val="26"/>
        </w:rPr>
        <w:t xml:space="preserve">  </w:t>
      </w:r>
      <w:r>
        <w:rPr>
          <w:rFonts w:eastAsia="標楷體"/>
          <w:sz w:val="26"/>
          <w:szCs w:val="26"/>
        </w:rPr>
        <w:t xml:space="preserve"> </w:t>
      </w:r>
      <w:r>
        <w:rPr>
          <w:rFonts w:eastAsia="標楷體"/>
          <w:sz w:val="26"/>
          <w:szCs w:val="26"/>
        </w:rPr>
        <w:t>製表日期：</w:t>
      </w:r>
      <w:r>
        <w:rPr>
          <w:rFonts w:eastAsia="標楷體"/>
          <w:color w:val="FF0000"/>
          <w:sz w:val="26"/>
          <w:szCs w:val="26"/>
        </w:rPr>
        <w:t>113</w:t>
      </w:r>
      <w:r>
        <w:rPr>
          <w:rFonts w:eastAsia="標楷體"/>
          <w:color w:val="FF0000"/>
          <w:sz w:val="26"/>
          <w:szCs w:val="26"/>
        </w:rPr>
        <w:t>年</w:t>
      </w:r>
      <w:r>
        <w:rPr>
          <w:rFonts w:eastAsia="標楷體"/>
          <w:color w:val="FF0000"/>
          <w:sz w:val="26"/>
          <w:szCs w:val="26"/>
        </w:rPr>
        <w:t>5</w:t>
      </w:r>
      <w:r>
        <w:rPr>
          <w:rFonts w:eastAsia="標楷體"/>
          <w:color w:val="FF0000"/>
          <w:sz w:val="26"/>
          <w:szCs w:val="26"/>
        </w:rPr>
        <w:t>月</w:t>
      </w:r>
      <w:r>
        <w:rPr>
          <w:rFonts w:eastAsia="標楷體"/>
          <w:color w:val="FF0000"/>
          <w:sz w:val="26"/>
          <w:szCs w:val="26"/>
        </w:rPr>
        <w:t>7</w:t>
      </w:r>
      <w:r>
        <w:rPr>
          <w:rFonts w:eastAsia="標楷體"/>
          <w:color w:val="FF0000"/>
          <w:sz w:val="26"/>
          <w:szCs w:val="26"/>
        </w:rPr>
        <w:t>日</w:t>
      </w:r>
    </w:p>
    <w:tbl>
      <w:tblPr>
        <w:tblW w:w="9125" w:type="dxa"/>
        <w:jc w:val="center"/>
        <w:tblLayout w:type="fixed"/>
        <w:tblCellMar>
          <w:left w:w="10" w:type="dxa"/>
          <w:right w:w="10" w:type="dxa"/>
        </w:tblCellMar>
        <w:tblLook w:val="04A0" w:firstRow="1" w:lastRow="0" w:firstColumn="1" w:lastColumn="0" w:noHBand="0" w:noVBand="1"/>
      </w:tblPr>
      <w:tblGrid>
        <w:gridCol w:w="3245"/>
        <w:gridCol w:w="2155"/>
        <w:gridCol w:w="2250"/>
        <w:gridCol w:w="1475"/>
      </w:tblGrid>
      <w:tr w:rsidR="00247B01" w:rsidTr="00247B01">
        <w:trPr>
          <w:cantSplit/>
          <w:trHeight w:val="333"/>
          <w:tblHeader/>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FFFF99"/>
            <w:tcMar>
              <w:top w:w="0" w:type="dxa"/>
              <w:left w:w="0" w:type="dxa"/>
              <w:bottom w:w="0" w:type="dxa"/>
              <w:right w:w="0" w:type="dxa"/>
            </w:tcMar>
            <w:vAlign w:val="center"/>
          </w:tcPr>
          <w:p w:rsidR="00247B01" w:rsidRDefault="00247B01" w:rsidP="00247B01">
            <w:pPr>
              <w:spacing w:line="0" w:lineRule="atLeast"/>
              <w:ind w:left="910" w:hanging="910"/>
              <w:jc w:val="center"/>
              <w:rPr>
                <w:rFonts w:eastAsia="標楷體"/>
                <w:sz w:val="26"/>
                <w:szCs w:val="26"/>
              </w:rPr>
            </w:pPr>
            <w:r>
              <w:rPr>
                <w:rFonts w:eastAsia="標楷體"/>
                <w:sz w:val="26"/>
                <w:szCs w:val="26"/>
              </w:rPr>
              <w:t>訓練職類</w:t>
            </w:r>
          </w:p>
        </w:tc>
        <w:tc>
          <w:tcPr>
            <w:tcW w:w="2155" w:type="dxa"/>
            <w:tcBorders>
              <w:top w:val="single" w:sz="4" w:space="0" w:color="000000"/>
              <w:left w:val="single" w:sz="4" w:space="0" w:color="000000"/>
              <w:bottom w:val="single" w:sz="4" w:space="0" w:color="000000"/>
              <w:right w:val="single" w:sz="4" w:space="0" w:color="000000"/>
            </w:tcBorders>
            <w:shd w:val="clear" w:color="auto" w:fill="FFFF99"/>
            <w:tcMar>
              <w:top w:w="0" w:type="dxa"/>
              <w:left w:w="0" w:type="dxa"/>
              <w:bottom w:w="0" w:type="dxa"/>
              <w:right w:w="0" w:type="dxa"/>
            </w:tcMar>
            <w:vAlign w:val="center"/>
          </w:tcPr>
          <w:p w:rsidR="00247B01" w:rsidRDefault="00247B01" w:rsidP="00247B01">
            <w:pPr>
              <w:spacing w:line="0" w:lineRule="atLeast"/>
              <w:jc w:val="center"/>
            </w:pPr>
            <w:r>
              <w:rPr>
                <w:rFonts w:eastAsia="標楷體"/>
                <w:sz w:val="26"/>
                <w:szCs w:val="26"/>
              </w:rPr>
              <w:t>訓練期限</w:t>
            </w:r>
          </w:p>
        </w:tc>
        <w:tc>
          <w:tcPr>
            <w:tcW w:w="2250" w:type="dxa"/>
            <w:tcBorders>
              <w:top w:val="single" w:sz="4" w:space="0" w:color="000000"/>
              <w:left w:val="single" w:sz="4" w:space="0" w:color="000000"/>
              <w:bottom w:val="single" w:sz="4" w:space="0" w:color="000000"/>
              <w:right w:val="single" w:sz="4" w:space="0" w:color="000000"/>
            </w:tcBorders>
            <w:shd w:val="clear" w:color="auto" w:fill="FFFF99"/>
            <w:tcMar>
              <w:top w:w="0" w:type="dxa"/>
              <w:left w:w="0" w:type="dxa"/>
              <w:bottom w:w="0" w:type="dxa"/>
              <w:right w:w="0" w:type="dxa"/>
            </w:tcMar>
            <w:vAlign w:val="center"/>
          </w:tcPr>
          <w:p w:rsidR="00247B01" w:rsidRDefault="00247B01" w:rsidP="00247B01">
            <w:pPr>
              <w:spacing w:line="0" w:lineRule="atLeast"/>
              <w:jc w:val="center"/>
            </w:pPr>
            <w:r>
              <w:rPr>
                <w:rFonts w:eastAsia="標楷體"/>
                <w:sz w:val="26"/>
                <w:szCs w:val="26"/>
              </w:rPr>
              <w:t>材料費（元／人）</w:t>
            </w:r>
          </w:p>
        </w:tc>
        <w:tc>
          <w:tcPr>
            <w:tcW w:w="1475" w:type="dxa"/>
            <w:tcBorders>
              <w:top w:val="single" w:sz="4" w:space="0" w:color="000000"/>
              <w:left w:val="single" w:sz="4" w:space="0" w:color="000000"/>
              <w:bottom w:val="single" w:sz="4" w:space="0" w:color="000000"/>
              <w:right w:val="single" w:sz="4" w:space="0" w:color="000000"/>
            </w:tcBorders>
            <w:shd w:val="clear" w:color="auto" w:fill="FFFF99"/>
            <w:tcMar>
              <w:top w:w="0" w:type="dxa"/>
              <w:left w:w="0" w:type="dxa"/>
              <w:bottom w:w="0" w:type="dxa"/>
              <w:right w:w="0" w:type="dxa"/>
            </w:tcMar>
            <w:vAlign w:val="center"/>
          </w:tcPr>
          <w:p w:rsidR="00247B01" w:rsidRDefault="00247B01" w:rsidP="00247B01">
            <w:pPr>
              <w:spacing w:line="0" w:lineRule="atLeast"/>
              <w:ind w:left="910" w:hanging="910"/>
              <w:jc w:val="center"/>
              <w:rPr>
                <w:rFonts w:eastAsia="標楷體"/>
                <w:sz w:val="26"/>
                <w:szCs w:val="26"/>
              </w:rPr>
            </w:pPr>
            <w:r>
              <w:rPr>
                <w:rFonts w:eastAsia="標楷體"/>
                <w:sz w:val="26"/>
                <w:szCs w:val="26"/>
              </w:rPr>
              <w:t>備註</w:t>
            </w:r>
          </w:p>
        </w:tc>
      </w:tr>
      <w:tr w:rsidR="00247B01" w:rsidTr="00247B01">
        <w:trPr>
          <w:trHeight w:val="369"/>
          <w:jc w:val="center"/>
        </w:trPr>
        <w:tc>
          <w:tcPr>
            <w:tcW w:w="32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鉗工</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半年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7,567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ind w:left="599"/>
              <w:jc w:val="both"/>
              <w:rPr>
                <w:rFonts w:eastAsia="標楷體"/>
                <w:sz w:val="26"/>
                <w:szCs w:val="26"/>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15,132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機械製圖</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半年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4,625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rPr>
                <w:rFonts w:eastAsia="標楷體"/>
                <w:sz w:val="26"/>
                <w:szCs w:val="26"/>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9,249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銑床工</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半年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14,713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rPr>
                <w:rFonts w:eastAsia="標楷體"/>
                <w:sz w:val="26"/>
                <w:szCs w:val="26"/>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29,424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模具工</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30,268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機工</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31,948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鑄造工</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半年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16,815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rPr>
                <w:rFonts w:eastAsia="標楷體"/>
                <w:sz w:val="26"/>
                <w:szCs w:val="26"/>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33,630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rPr>
                <w:rFonts w:eastAsia="標楷體"/>
                <w:sz w:val="26"/>
                <w:szCs w:val="26"/>
              </w:rPr>
            </w:pPr>
            <w:r>
              <w:rPr>
                <w:rFonts w:eastAsia="標楷體"/>
                <w:sz w:val="26"/>
                <w:szCs w:val="26"/>
              </w:rPr>
              <w:t>汽車修護</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半年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9,249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rPr>
                <w:rFonts w:eastAsia="標楷體"/>
                <w:sz w:val="26"/>
                <w:szCs w:val="26"/>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18,498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重機修護</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半年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15,891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汽車板金工</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34,470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板金工</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28,587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焊接工</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半年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48,764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rPr>
                <w:rFonts w:eastAsia="標楷體"/>
                <w:sz w:val="26"/>
                <w:szCs w:val="26"/>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97,527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lastRenderedPageBreak/>
              <w:t>冷作工</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73,313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ind w:left="910" w:hanging="910"/>
              <w:jc w:val="both"/>
              <w:rPr>
                <w:rFonts w:eastAsia="標楷體"/>
                <w:sz w:val="26"/>
                <w:szCs w:val="26"/>
              </w:rPr>
            </w:pPr>
            <w:r>
              <w:rPr>
                <w:rFonts w:eastAsia="標楷體"/>
                <w:sz w:val="26"/>
                <w:szCs w:val="26"/>
              </w:rPr>
              <w:t>衛生配管工</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半年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9,753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rPr>
                <w:rFonts w:eastAsia="標楷體"/>
                <w:sz w:val="26"/>
                <w:szCs w:val="26"/>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19,505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jc w:val="both"/>
              <w:rPr>
                <w:rFonts w:eastAsia="標楷體"/>
                <w:sz w:val="26"/>
                <w:szCs w:val="26"/>
              </w:rPr>
            </w:pPr>
            <w:r>
              <w:rPr>
                <w:rFonts w:eastAsia="標楷體"/>
                <w:sz w:val="26"/>
                <w:szCs w:val="26"/>
              </w:rPr>
              <w:t>水電工</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jc w:val="center"/>
              <w:rPr>
                <w:rFonts w:eastAsia="標楷體"/>
                <w:sz w:val="26"/>
                <w:szCs w:val="26"/>
              </w:rPr>
            </w:pPr>
            <w:r>
              <w:rPr>
                <w:rFonts w:eastAsia="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28,587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jc w:val="right"/>
              <w:rPr>
                <w:rFonts w:eastAsia="標楷體"/>
                <w:color w:val="FF0000"/>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jc w:val="both"/>
              <w:rPr>
                <w:rFonts w:eastAsia="標楷體"/>
                <w:color w:val="FF0000"/>
                <w:sz w:val="26"/>
                <w:szCs w:val="26"/>
              </w:rPr>
            </w:pPr>
            <w:r>
              <w:rPr>
                <w:rFonts w:eastAsia="標楷體"/>
                <w:color w:val="FF0000"/>
                <w:sz w:val="26"/>
                <w:szCs w:val="26"/>
              </w:rPr>
              <w:t>建築製圖工</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jc w:val="center"/>
              <w:rPr>
                <w:rFonts w:eastAsia="標楷體"/>
                <w:color w:val="FF0000"/>
                <w:sz w:val="26"/>
                <w:szCs w:val="26"/>
              </w:rPr>
            </w:pPr>
            <w:r>
              <w:rPr>
                <w:rFonts w:eastAsia="標楷體"/>
                <w:color w:val="FF0000"/>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tabs>
                <w:tab w:val="left" w:pos="2520"/>
              </w:tabs>
              <w:snapToGrid w:val="0"/>
              <w:ind w:right="480"/>
              <w:jc w:val="right"/>
              <w:rPr>
                <w:rFonts w:ascii="標楷體" w:eastAsia="標楷體" w:hAnsi="標楷體"/>
                <w:color w:val="FF0000"/>
                <w:sz w:val="26"/>
                <w:szCs w:val="26"/>
              </w:rPr>
            </w:pPr>
            <w:r>
              <w:rPr>
                <w:rFonts w:ascii="標楷體" w:eastAsia="標楷體" w:hAnsi="標楷體"/>
                <w:color w:val="FF0000"/>
                <w:sz w:val="26"/>
                <w:szCs w:val="26"/>
              </w:rPr>
              <w:t xml:space="preserve">     10,129</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jc w:val="right"/>
              <w:rPr>
                <w:rFonts w:eastAsia="標楷體"/>
                <w:color w:val="FF0000"/>
                <w:sz w:val="26"/>
                <w:szCs w:val="26"/>
              </w:rPr>
            </w:pPr>
            <w:r>
              <w:rPr>
                <w:rFonts w:eastAsia="標楷體"/>
                <w:color w:val="FF0000"/>
                <w:sz w:val="26"/>
                <w:szCs w:val="26"/>
              </w:rPr>
              <w:t>提高</w:t>
            </w:r>
            <w:r>
              <w:rPr>
                <w:rFonts w:eastAsia="標楷體"/>
                <w:color w:val="FF0000"/>
                <w:sz w:val="26"/>
                <w:szCs w:val="26"/>
              </w:rPr>
              <w:t>9.51%</w:t>
            </w: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jc w:val="both"/>
              <w:rPr>
                <w:rFonts w:eastAsia="標楷體"/>
                <w:color w:val="FF0000"/>
                <w:sz w:val="26"/>
                <w:szCs w:val="26"/>
              </w:rPr>
            </w:pPr>
            <w:r>
              <w:rPr>
                <w:rFonts w:eastAsia="標楷體"/>
                <w:color w:val="FF0000"/>
                <w:sz w:val="26"/>
                <w:szCs w:val="26"/>
              </w:rPr>
              <w:t>建築工</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jc w:val="center"/>
              <w:rPr>
                <w:rFonts w:eastAsia="標楷體"/>
                <w:color w:val="FF0000"/>
                <w:sz w:val="26"/>
                <w:szCs w:val="26"/>
              </w:rPr>
            </w:pPr>
            <w:r>
              <w:rPr>
                <w:rFonts w:eastAsia="標楷體"/>
                <w:color w:val="FF0000"/>
                <w:sz w:val="26"/>
                <w:szCs w:val="26"/>
              </w:rPr>
              <w:t>半年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tabs>
                <w:tab w:val="left" w:pos="2520"/>
              </w:tabs>
              <w:snapToGrid w:val="0"/>
              <w:ind w:right="480"/>
              <w:jc w:val="right"/>
              <w:rPr>
                <w:rFonts w:ascii="標楷體" w:eastAsia="標楷體" w:hAnsi="標楷體"/>
                <w:color w:val="FF0000"/>
                <w:sz w:val="26"/>
                <w:szCs w:val="26"/>
              </w:rPr>
            </w:pPr>
            <w:r>
              <w:rPr>
                <w:rFonts w:ascii="標楷體" w:eastAsia="標楷體" w:hAnsi="標楷體"/>
                <w:color w:val="FF0000"/>
                <w:sz w:val="26"/>
                <w:szCs w:val="26"/>
              </w:rPr>
              <w:t>10,129</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jc w:val="right"/>
              <w:rPr>
                <w:rFonts w:eastAsia="標楷體"/>
                <w:color w:val="FF0000"/>
                <w:sz w:val="26"/>
                <w:szCs w:val="26"/>
              </w:rPr>
            </w:pPr>
            <w:r>
              <w:rPr>
                <w:rFonts w:eastAsia="標楷體"/>
                <w:color w:val="FF0000"/>
                <w:sz w:val="26"/>
                <w:szCs w:val="26"/>
              </w:rPr>
              <w:t>提高</w:t>
            </w:r>
            <w:r>
              <w:rPr>
                <w:rFonts w:eastAsia="標楷體"/>
                <w:color w:val="FF0000"/>
                <w:sz w:val="26"/>
                <w:szCs w:val="26"/>
              </w:rPr>
              <w:t>9.51%</w:t>
            </w:r>
          </w:p>
        </w:tc>
      </w:tr>
      <w:tr w:rsidR="00247B01" w:rsidTr="00247B01">
        <w:trPr>
          <w:trHeight w:val="369"/>
          <w:jc w:val="center"/>
        </w:trPr>
        <w:tc>
          <w:tcPr>
            <w:tcW w:w="32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rPr>
                <w:rFonts w:eastAsia="標楷體"/>
                <w:color w:val="FF0000"/>
                <w:sz w:val="26"/>
                <w:szCs w:val="26"/>
              </w:rPr>
            </w:pPr>
            <w:r>
              <w:rPr>
                <w:rFonts w:eastAsia="標楷體"/>
                <w:color w:val="FF0000"/>
                <w:sz w:val="26"/>
                <w:szCs w:val="26"/>
              </w:rPr>
              <w:t>木工</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jc w:val="center"/>
              <w:rPr>
                <w:rFonts w:eastAsia="標楷體"/>
                <w:color w:val="FF0000"/>
                <w:sz w:val="26"/>
                <w:szCs w:val="26"/>
              </w:rPr>
            </w:pPr>
            <w:r>
              <w:rPr>
                <w:rFonts w:eastAsia="標楷體"/>
                <w:color w:val="FF0000"/>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tabs>
                <w:tab w:val="left" w:pos="2520"/>
              </w:tabs>
              <w:snapToGrid w:val="0"/>
              <w:ind w:right="480"/>
              <w:jc w:val="right"/>
              <w:rPr>
                <w:rFonts w:ascii="標楷體" w:eastAsia="標楷體" w:hAnsi="標楷體"/>
                <w:color w:val="FF0000"/>
                <w:sz w:val="26"/>
                <w:szCs w:val="26"/>
              </w:rPr>
            </w:pPr>
            <w:r>
              <w:rPr>
                <w:rFonts w:ascii="標楷體" w:eastAsia="標楷體" w:hAnsi="標楷體"/>
                <w:color w:val="FF0000"/>
                <w:sz w:val="26"/>
                <w:szCs w:val="26"/>
              </w:rPr>
              <w:t>20,257</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jc w:val="right"/>
              <w:rPr>
                <w:rFonts w:eastAsia="標楷體"/>
                <w:color w:val="FF0000"/>
                <w:sz w:val="26"/>
                <w:szCs w:val="26"/>
              </w:rPr>
            </w:pPr>
            <w:r>
              <w:rPr>
                <w:rFonts w:eastAsia="標楷體"/>
                <w:color w:val="FF0000"/>
                <w:sz w:val="26"/>
                <w:szCs w:val="26"/>
              </w:rPr>
              <w:t>提高</w:t>
            </w:r>
            <w:r>
              <w:rPr>
                <w:rFonts w:eastAsia="標楷體"/>
                <w:color w:val="FF0000"/>
                <w:sz w:val="26"/>
                <w:szCs w:val="26"/>
              </w:rPr>
              <w:t>9.51%</w:t>
            </w:r>
          </w:p>
        </w:tc>
      </w:tr>
      <w:tr w:rsidR="00247B01" w:rsidTr="00247B01">
        <w:trPr>
          <w:trHeight w:val="413"/>
          <w:jc w:val="center"/>
        </w:trPr>
        <w:tc>
          <w:tcPr>
            <w:tcW w:w="32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rPr>
                <w:rFonts w:eastAsia="標楷體"/>
                <w:color w:val="FF0000"/>
                <w:sz w:val="26"/>
                <w:szCs w:val="26"/>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jc w:val="center"/>
              <w:rPr>
                <w:rFonts w:eastAsia="標楷體"/>
                <w:color w:val="FF0000"/>
                <w:sz w:val="26"/>
                <w:szCs w:val="26"/>
              </w:rPr>
            </w:pPr>
            <w:r>
              <w:rPr>
                <w:rFonts w:eastAsia="標楷體"/>
                <w:color w:val="FF0000"/>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tabs>
                <w:tab w:val="left" w:pos="2520"/>
              </w:tabs>
              <w:snapToGrid w:val="0"/>
              <w:ind w:right="480"/>
              <w:jc w:val="right"/>
              <w:rPr>
                <w:rFonts w:ascii="標楷體" w:eastAsia="標楷體" w:hAnsi="標楷體"/>
                <w:color w:val="FF0000"/>
                <w:sz w:val="26"/>
                <w:szCs w:val="26"/>
              </w:rPr>
            </w:pPr>
            <w:r>
              <w:rPr>
                <w:rFonts w:ascii="標楷體" w:eastAsia="標楷體" w:hAnsi="標楷體"/>
                <w:color w:val="FF0000"/>
                <w:sz w:val="26"/>
                <w:szCs w:val="26"/>
              </w:rPr>
              <w:t>26,701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jc w:val="right"/>
              <w:rPr>
                <w:rFonts w:eastAsia="標楷體"/>
                <w:color w:val="FF0000"/>
                <w:sz w:val="26"/>
                <w:szCs w:val="26"/>
              </w:rPr>
            </w:pPr>
            <w:r>
              <w:rPr>
                <w:rFonts w:eastAsia="標楷體"/>
                <w:color w:val="FF0000"/>
                <w:sz w:val="26"/>
                <w:szCs w:val="26"/>
              </w:rPr>
              <w:t>提高</w:t>
            </w:r>
            <w:r>
              <w:rPr>
                <w:rFonts w:eastAsia="標楷體"/>
                <w:color w:val="FF0000"/>
                <w:sz w:val="26"/>
                <w:szCs w:val="26"/>
              </w:rPr>
              <w:t>9.51%</w:t>
            </w: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jc w:val="both"/>
              <w:rPr>
                <w:rFonts w:eastAsia="標楷體"/>
                <w:color w:val="FF0000"/>
                <w:sz w:val="26"/>
                <w:szCs w:val="26"/>
              </w:rPr>
            </w:pPr>
            <w:r>
              <w:rPr>
                <w:rFonts w:eastAsia="標楷體"/>
                <w:color w:val="FF0000"/>
                <w:sz w:val="26"/>
                <w:szCs w:val="26"/>
              </w:rPr>
              <w:t>木模工</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jc w:val="center"/>
              <w:rPr>
                <w:rFonts w:eastAsia="標楷體"/>
                <w:color w:val="FF0000"/>
                <w:sz w:val="26"/>
                <w:szCs w:val="26"/>
              </w:rPr>
            </w:pPr>
            <w:r>
              <w:rPr>
                <w:rFonts w:eastAsia="標楷體"/>
                <w:color w:val="FF0000"/>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tabs>
                <w:tab w:val="left" w:pos="2520"/>
              </w:tabs>
              <w:snapToGrid w:val="0"/>
              <w:ind w:right="480"/>
              <w:jc w:val="right"/>
              <w:rPr>
                <w:rFonts w:ascii="標楷體" w:eastAsia="標楷體" w:hAnsi="標楷體"/>
                <w:color w:val="FF0000"/>
                <w:sz w:val="26"/>
                <w:szCs w:val="26"/>
              </w:rPr>
            </w:pPr>
            <w:r>
              <w:rPr>
                <w:rFonts w:ascii="標楷體" w:eastAsia="標楷體" w:hAnsi="標楷體"/>
                <w:color w:val="FF0000"/>
                <w:sz w:val="26"/>
                <w:szCs w:val="26"/>
              </w:rPr>
              <w:t>26,701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jc w:val="right"/>
              <w:rPr>
                <w:rFonts w:eastAsia="標楷體"/>
                <w:color w:val="FF0000"/>
                <w:sz w:val="26"/>
                <w:szCs w:val="26"/>
              </w:rPr>
            </w:pPr>
            <w:r>
              <w:rPr>
                <w:rFonts w:eastAsia="標楷體"/>
                <w:color w:val="FF0000"/>
                <w:sz w:val="26"/>
                <w:szCs w:val="26"/>
              </w:rPr>
              <w:t>提高</w:t>
            </w:r>
            <w:r>
              <w:rPr>
                <w:rFonts w:eastAsia="標楷體"/>
                <w:color w:val="FF0000"/>
                <w:sz w:val="26"/>
                <w:szCs w:val="26"/>
              </w:rPr>
              <w:t>9.51%</w:t>
            </w: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jc w:val="both"/>
              <w:rPr>
                <w:rFonts w:eastAsia="標楷體"/>
                <w:color w:val="FF0000"/>
                <w:sz w:val="26"/>
                <w:szCs w:val="26"/>
              </w:rPr>
            </w:pPr>
            <w:r>
              <w:rPr>
                <w:rFonts w:eastAsia="標楷體"/>
                <w:color w:val="FF0000"/>
                <w:sz w:val="26"/>
                <w:szCs w:val="26"/>
              </w:rPr>
              <w:t>傢俱木工</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jc w:val="center"/>
              <w:rPr>
                <w:rFonts w:eastAsia="標楷體"/>
                <w:color w:val="FF0000"/>
                <w:sz w:val="26"/>
                <w:szCs w:val="26"/>
              </w:rPr>
            </w:pPr>
            <w:r>
              <w:rPr>
                <w:rFonts w:eastAsia="標楷體"/>
                <w:color w:val="FF0000"/>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tabs>
                <w:tab w:val="left" w:pos="2520"/>
              </w:tabs>
              <w:snapToGrid w:val="0"/>
              <w:ind w:right="480"/>
              <w:jc w:val="right"/>
              <w:rPr>
                <w:rFonts w:ascii="標楷體" w:eastAsia="標楷體" w:hAnsi="標楷體"/>
                <w:color w:val="FF0000"/>
                <w:sz w:val="26"/>
                <w:szCs w:val="26"/>
              </w:rPr>
            </w:pPr>
            <w:r>
              <w:rPr>
                <w:rFonts w:ascii="標楷體" w:eastAsia="標楷體" w:hAnsi="標楷體"/>
                <w:color w:val="FF0000"/>
                <w:sz w:val="26"/>
                <w:szCs w:val="26"/>
              </w:rPr>
              <w:t>26,701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jc w:val="right"/>
              <w:rPr>
                <w:rFonts w:eastAsia="標楷體"/>
                <w:color w:val="FF0000"/>
                <w:sz w:val="26"/>
                <w:szCs w:val="26"/>
              </w:rPr>
            </w:pPr>
            <w:r>
              <w:rPr>
                <w:rFonts w:eastAsia="標楷體"/>
                <w:color w:val="FF0000"/>
                <w:sz w:val="26"/>
                <w:szCs w:val="26"/>
              </w:rPr>
              <w:t>提高</w:t>
            </w:r>
            <w:r>
              <w:rPr>
                <w:rFonts w:eastAsia="標楷體"/>
                <w:color w:val="FF0000"/>
                <w:sz w:val="26"/>
                <w:szCs w:val="26"/>
              </w:rPr>
              <w:t>9.51%</w:t>
            </w: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jc w:val="both"/>
              <w:rPr>
                <w:rFonts w:eastAsia="標楷體"/>
                <w:color w:val="FF0000"/>
                <w:sz w:val="26"/>
                <w:szCs w:val="26"/>
              </w:rPr>
            </w:pPr>
            <w:r>
              <w:rPr>
                <w:rFonts w:eastAsia="標楷體"/>
                <w:color w:val="FF0000"/>
                <w:sz w:val="26"/>
                <w:szCs w:val="26"/>
              </w:rPr>
              <w:t>油漆塗裝工</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jc w:val="center"/>
              <w:rPr>
                <w:rFonts w:eastAsia="標楷體"/>
                <w:color w:val="FF0000"/>
                <w:sz w:val="26"/>
                <w:szCs w:val="26"/>
              </w:rPr>
            </w:pPr>
            <w:r>
              <w:rPr>
                <w:rFonts w:eastAsia="標楷體"/>
                <w:color w:val="FF0000"/>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tabs>
                <w:tab w:val="left" w:pos="2520"/>
              </w:tabs>
              <w:snapToGrid w:val="0"/>
              <w:ind w:right="480"/>
              <w:jc w:val="right"/>
              <w:rPr>
                <w:rFonts w:ascii="標楷體" w:eastAsia="標楷體" w:hAnsi="標楷體"/>
                <w:color w:val="FF0000"/>
                <w:sz w:val="26"/>
                <w:szCs w:val="26"/>
              </w:rPr>
            </w:pPr>
            <w:r>
              <w:rPr>
                <w:rFonts w:ascii="標楷體" w:eastAsia="標楷體" w:hAnsi="標楷體"/>
                <w:color w:val="FF0000"/>
                <w:sz w:val="26"/>
                <w:szCs w:val="26"/>
              </w:rPr>
              <w:t>32,226</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jc w:val="right"/>
              <w:rPr>
                <w:rFonts w:eastAsia="標楷體"/>
                <w:color w:val="FF0000"/>
                <w:sz w:val="26"/>
                <w:szCs w:val="26"/>
              </w:rPr>
            </w:pPr>
            <w:r>
              <w:rPr>
                <w:rFonts w:eastAsia="標楷體"/>
                <w:color w:val="FF0000"/>
                <w:sz w:val="26"/>
                <w:szCs w:val="26"/>
              </w:rPr>
              <w:t>提高</w:t>
            </w:r>
            <w:r>
              <w:rPr>
                <w:rFonts w:eastAsia="標楷體"/>
                <w:color w:val="FF0000"/>
                <w:sz w:val="26"/>
                <w:szCs w:val="26"/>
              </w:rPr>
              <w:t>9.51%</w:t>
            </w: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ind w:left="910" w:hanging="910"/>
              <w:jc w:val="both"/>
              <w:rPr>
                <w:rFonts w:eastAsia="標楷體"/>
                <w:sz w:val="26"/>
                <w:szCs w:val="26"/>
              </w:rPr>
            </w:pPr>
            <w:r>
              <w:rPr>
                <w:rFonts w:eastAsia="標楷體"/>
                <w:sz w:val="26"/>
                <w:szCs w:val="26"/>
              </w:rPr>
              <w:t>儀表修護工</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17,824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室內配線工</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半年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14,713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工業配線工</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半年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19,590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rPr>
                <w:rFonts w:eastAsia="標楷體"/>
                <w:sz w:val="26"/>
                <w:szCs w:val="26"/>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39,179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配電外線工</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29,091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電機修護</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半年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18,496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rPr>
                <w:rFonts w:eastAsia="標楷體"/>
                <w:sz w:val="26"/>
                <w:szCs w:val="26"/>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36,993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工業電子</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半年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15,470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rPr>
                <w:rFonts w:eastAsia="標楷體"/>
                <w:sz w:val="26"/>
                <w:szCs w:val="26"/>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30,942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電子修護</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14,628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電焊工</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73,313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視聽電子</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17,655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冷凍空調</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18,496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車床工</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半年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11,014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rPr>
                <w:rFonts w:eastAsia="標楷體"/>
                <w:sz w:val="26"/>
                <w:szCs w:val="26"/>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22,029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西服工</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24,214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電工</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半年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15,891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both"/>
            </w:pPr>
            <w:r>
              <w:rPr>
                <w:rFonts w:eastAsia="標楷體"/>
                <w:sz w:val="26"/>
                <w:szCs w:val="26"/>
              </w:rPr>
              <w:t>印刷工</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33,630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both"/>
            </w:pPr>
            <w:r>
              <w:rPr>
                <w:rFonts w:eastAsia="標楷體"/>
                <w:sz w:val="26"/>
                <w:szCs w:val="26"/>
              </w:rPr>
              <w:t>縫紉工</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14,125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both"/>
            </w:pPr>
            <w:r>
              <w:rPr>
                <w:rFonts w:eastAsia="標楷體"/>
                <w:sz w:val="26"/>
                <w:szCs w:val="26"/>
              </w:rPr>
              <w:t>電鍍工</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半年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24,382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both"/>
            </w:pPr>
            <w:r>
              <w:rPr>
                <w:rFonts w:eastAsia="標楷體"/>
                <w:sz w:val="26"/>
                <w:szCs w:val="26"/>
              </w:rPr>
              <w:t>熱處理</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半年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27,912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both"/>
            </w:pPr>
            <w:r>
              <w:rPr>
                <w:rFonts w:eastAsia="標楷體"/>
                <w:sz w:val="26"/>
                <w:szCs w:val="26"/>
              </w:rPr>
              <w:t>電工</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31,780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both"/>
            </w:pPr>
            <w:r>
              <w:rPr>
                <w:rFonts w:eastAsia="標楷體"/>
                <w:sz w:val="26"/>
                <w:szCs w:val="26"/>
              </w:rPr>
              <w:t>工業配管</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53,808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both"/>
            </w:pPr>
            <w:r>
              <w:rPr>
                <w:rFonts w:eastAsia="標楷體"/>
                <w:sz w:val="26"/>
                <w:szCs w:val="26"/>
              </w:rPr>
              <w:t>磨床工</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22,028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both"/>
            </w:pPr>
            <w:r>
              <w:rPr>
                <w:rFonts w:eastAsia="標楷體"/>
                <w:sz w:val="26"/>
                <w:szCs w:val="26"/>
              </w:rPr>
              <w:t>製版工</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81,216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lastRenderedPageBreak/>
              <w:t>配管工</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半年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18,328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rPr>
                <w:rFonts w:eastAsia="標楷體"/>
                <w:sz w:val="26"/>
                <w:szCs w:val="26"/>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36,655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both"/>
            </w:pPr>
            <w:r>
              <w:rPr>
                <w:rFonts w:eastAsia="標楷體"/>
                <w:sz w:val="26"/>
                <w:szCs w:val="26"/>
              </w:rPr>
              <w:t>儀具製造</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67,260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both"/>
            </w:pPr>
            <w:r>
              <w:rPr>
                <w:rFonts w:eastAsia="標楷體"/>
                <w:sz w:val="26"/>
                <w:szCs w:val="26"/>
              </w:rPr>
              <w:t>精密機械</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31,948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金屬造型</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50,948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化工</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28,755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艤裝工</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18,496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電器修護</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14,461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微電腦</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45,821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特種電焊</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半年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116,488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機具製造</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67,260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程式設計</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半年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20,091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自動控制工程</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46,569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觀光餐旅管理</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半年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5,005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國貿英文文書</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半年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4,004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觀光商店店員</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半年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3,337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電腦數值控制機械</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半年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15,838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油氣壓自動控制</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半年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19,421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rPr>
                <w:rFonts w:eastAsia="標楷體"/>
                <w:sz w:val="26"/>
                <w:szCs w:val="26"/>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38,843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電腦操作</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3個月</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10,003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系統分析</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3個月</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6,669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金屬表面處理</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38,760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both"/>
            </w:pPr>
            <w:r>
              <w:rPr>
                <w:rFonts w:eastAsia="標楷體"/>
                <w:color w:val="FF0000"/>
                <w:sz w:val="26"/>
                <w:szCs w:val="26"/>
              </w:rPr>
              <w:t>室內設計施工</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color w:val="FF0000"/>
                <w:sz w:val="26"/>
                <w:szCs w:val="26"/>
              </w:rPr>
            </w:pPr>
            <w:r>
              <w:rPr>
                <w:rFonts w:ascii="標楷體" w:eastAsia="標楷體" w:hAnsi="標楷體"/>
                <w:color w:val="FF0000"/>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color w:val="FF0000"/>
                <w:sz w:val="26"/>
                <w:szCs w:val="26"/>
              </w:rPr>
            </w:pPr>
            <w:r>
              <w:rPr>
                <w:rFonts w:ascii="標楷體" w:eastAsia="標楷體" w:hAnsi="標楷體"/>
                <w:color w:val="FF0000"/>
                <w:sz w:val="26"/>
                <w:szCs w:val="26"/>
              </w:rPr>
              <w:t xml:space="preserve">20,083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jc w:val="right"/>
            </w:pPr>
            <w:r>
              <w:rPr>
                <w:rFonts w:eastAsia="標楷體"/>
                <w:color w:val="FF0000"/>
                <w:sz w:val="26"/>
                <w:szCs w:val="26"/>
              </w:rPr>
              <w:t>提高</w:t>
            </w:r>
            <w:r>
              <w:rPr>
                <w:rFonts w:eastAsia="標楷體"/>
                <w:color w:val="FF0000"/>
                <w:sz w:val="26"/>
                <w:szCs w:val="26"/>
              </w:rPr>
              <w:t>9.51%</w:t>
            </w: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both"/>
            </w:pPr>
            <w:r>
              <w:rPr>
                <w:rFonts w:eastAsia="標楷體"/>
                <w:sz w:val="26"/>
                <w:szCs w:val="26"/>
              </w:rPr>
              <w:t>精密機工</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30,749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both"/>
            </w:pPr>
            <w:r>
              <w:rPr>
                <w:rFonts w:eastAsia="標楷體"/>
                <w:sz w:val="26"/>
                <w:szCs w:val="26"/>
              </w:rPr>
              <w:t>機械與傢俱板金</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35,602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both"/>
            </w:pPr>
            <w:r>
              <w:rPr>
                <w:rFonts w:eastAsia="標楷體"/>
                <w:sz w:val="26"/>
                <w:szCs w:val="26"/>
              </w:rPr>
              <w:t>視聽媒體製作</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500小時</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17,263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both"/>
            </w:pPr>
            <w:r>
              <w:rPr>
                <w:rFonts w:eastAsia="標楷體"/>
                <w:color w:val="0070C0"/>
                <w:sz w:val="26"/>
                <w:szCs w:val="26"/>
              </w:rPr>
              <w:t>西餐廚師</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color w:val="0070C0"/>
                <w:sz w:val="26"/>
                <w:szCs w:val="26"/>
              </w:rPr>
            </w:pPr>
            <w:r>
              <w:rPr>
                <w:rFonts w:ascii="標楷體" w:eastAsia="標楷體" w:hAnsi="標楷體"/>
                <w:color w:val="0070C0"/>
                <w:sz w:val="26"/>
                <w:szCs w:val="26"/>
              </w:rPr>
              <w:t>半年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tabs>
                <w:tab w:val="left" w:pos="2520"/>
              </w:tabs>
              <w:snapToGrid w:val="0"/>
              <w:ind w:right="480"/>
              <w:jc w:val="right"/>
              <w:rPr>
                <w:rFonts w:ascii="標楷體" w:eastAsia="標楷體" w:hAnsi="標楷體"/>
                <w:color w:val="5B9BD5"/>
                <w:sz w:val="26"/>
                <w:szCs w:val="26"/>
              </w:rPr>
            </w:pPr>
            <w:r>
              <w:rPr>
                <w:rFonts w:ascii="標楷體" w:eastAsia="標楷體" w:hAnsi="標楷體"/>
                <w:color w:val="5B9BD5"/>
                <w:sz w:val="26"/>
                <w:szCs w:val="26"/>
              </w:rPr>
              <w:t xml:space="preserve">27,564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jc w:val="right"/>
              <w:rPr>
                <w:rFonts w:ascii="標楷體" w:eastAsia="標楷體" w:hAnsi="標楷體"/>
                <w:color w:val="5B9BD5"/>
                <w:sz w:val="26"/>
                <w:szCs w:val="26"/>
              </w:rPr>
            </w:pPr>
            <w:r>
              <w:rPr>
                <w:rFonts w:ascii="標楷體" w:eastAsia="標楷體" w:hAnsi="標楷體"/>
                <w:color w:val="5B9BD5"/>
                <w:sz w:val="26"/>
                <w:szCs w:val="26"/>
              </w:rPr>
              <w:t>提高6.45%</w:t>
            </w: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both"/>
            </w:pPr>
            <w:r>
              <w:rPr>
                <w:rFonts w:eastAsia="標楷體"/>
                <w:color w:val="0070C0"/>
                <w:sz w:val="26"/>
                <w:szCs w:val="26"/>
              </w:rPr>
              <w:t>中餐廚師</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color w:val="0070C0"/>
                <w:sz w:val="26"/>
                <w:szCs w:val="26"/>
              </w:rPr>
            </w:pPr>
            <w:r>
              <w:rPr>
                <w:rFonts w:ascii="標楷體" w:eastAsia="標楷體" w:hAnsi="標楷體"/>
                <w:color w:val="0070C0"/>
                <w:sz w:val="26"/>
                <w:szCs w:val="26"/>
              </w:rPr>
              <w:t>660小時</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tabs>
                <w:tab w:val="left" w:pos="2520"/>
              </w:tabs>
              <w:snapToGrid w:val="0"/>
              <w:ind w:right="480"/>
              <w:jc w:val="right"/>
              <w:rPr>
                <w:rFonts w:ascii="標楷體" w:eastAsia="標楷體" w:hAnsi="標楷體"/>
                <w:color w:val="5B9BD5"/>
                <w:sz w:val="26"/>
                <w:szCs w:val="26"/>
              </w:rPr>
            </w:pPr>
            <w:r>
              <w:rPr>
                <w:rFonts w:ascii="標楷體" w:eastAsia="標楷體" w:hAnsi="標楷體"/>
                <w:color w:val="5B9BD5"/>
                <w:sz w:val="26"/>
                <w:szCs w:val="26"/>
              </w:rPr>
              <w:t xml:space="preserve">20,012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jc w:val="right"/>
              <w:rPr>
                <w:rFonts w:ascii="標楷體" w:eastAsia="標楷體" w:hAnsi="標楷體"/>
                <w:color w:val="5B9BD5"/>
                <w:sz w:val="26"/>
                <w:szCs w:val="26"/>
              </w:rPr>
            </w:pPr>
            <w:r>
              <w:rPr>
                <w:rFonts w:ascii="標楷體" w:eastAsia="標楷體" w:hAnsi="標楷體"/>
                <w:color w:val="5B9BD5"/>
                <w:sz w:val="26"/>
                <w:szCs w:val="26"/>
              </w:rPr>
              <w:t>提高6.45%</w:t>
            </w: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both"/>
            </w:pPr>
            <w:r>
              <w:rPr>
                <w:rFonts w:eastAsia="標楷體"/>
                <w:sz w:val="26"/>
                <w:szCs w:val="26"/>
              </w:rPr>
              <w:t>美髮</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半年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15,537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both"/>
            </w:pPr>
            <w:r>
              <w:rPr>
                <w:rFonts w:eastAsia="標楷體"/>
                <w:sz w:val="26"/>
                <w:szCs w:val="26"/>
              </w:rPr>
              <w:t>美容</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500小時</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12,587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both"/>
            </w:pPr>
            <w:r>
              <w:rPr>
                <w:rFonts w:eastAsia="標楷體"/>
                <w:sz w:val="26"/>
                <w:szCs w:val="26"/>
              </w:rPr>
              <w:t>女裝製作設計</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半年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6,665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both"/>
            </w:pPr>
            <w:r>
              <w:rPr>
                <w:rFonts w:eastAsia="標楷體"/>
                <w:sz w:val="26"/>
                <w:szCs w:val="26"/>
              </w:rPr>
              <w:t>電繡設計實務</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半年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6,347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both"/>
            </w:pPr>
            <w:r>
              <w:rPr>
                <w:rFonts w:eastAsia="標楷體"/>
                <w:sz w:val="26"/>
                <w:szCs w:val="26"/>
              </w:rPr>
              <w:t>電腦實務應用</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pPr>
            <w:r>
              <w:rPr>
                <w:rFonts w:ascii="標楷體" w:eastAsia="標楷體" w:hAnsi="標楷體"/>
                <w:color w:val="FF0000"/>
                <w:sz w:val="26"/>
                <w:szCs w:val="26"/>
              </w:rPr>
              <w:t>4</w:t>
            </w:r>
            <w:r>
              <w:rPr>
                <w:rFonts w:ascii="標楷體" w:eastAsia="標楷體" w:hAnsi="標楷體"/>
                <w:sz w:val="26"/>
                <w:szCs w:val="26"/>
              </w:rPr>
              <w:t>個月</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12,692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both"/>
            </w:pPr>
            <w:r>
              <w:rPr>
                <w:rFonts w:eastAsia="標楷體"/>
                <w:sz w:val="26"/>
                <w:szCs w:val="26"/>
              </w:rPr>
              <w:t>印刷設計製版</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半年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32,998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ind w:left="910" w:hanging="910"/>
              <w:jc w:val="both"/>
            </w:pPr>
            <w:r>
              <w:rPr>
                <w:rFonts w:eastAsia="標楷體"/>
                <w:color w:val="0070C0"/>
                <w:sz w:val="26"/>
                <w:szCs w:val="26"/>
              </w:rPr>
              <w:t>食品烘焙</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半年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tabs>
                <w:tab w:val="left" w:pos="2520"/>
              </w:tabs>
              <w:snapToGrid w:val="0"/>
              <w:ind w:right="480"/>
              <w:jc w:val="right"/>
              <w:rPr>
                <w:rFonts w:ascii="標楷體" w:eastAsia="標楷體" w:hAnsi="標楷體"/>
                <w:color w:val="5B9BD5"/>
                <w:sz w:val="26"/>
                <w:szCs w:val="26"/>
              </w:rPr>
            </w:pPr>
            <w:r>
              <w:rPr>
                <w:rFonts w:ascii="標楷體" w:eastAsia="標楷體" w:hAnsi="標楷體"/>
                <w:color w:val="5B9BD5"/>
                <w:sz w:val="26"/>
                <w:szCs w:val="26"/>
              </w:rPr>
              <w:t xml:space="preserve">10,132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jc w:val="right"/>
              <w:rPr>
                <w:rFonts w:ascii="標楷體" w:eastAsia="標楷體" w:hAnsi="標楷體"/>
                <w:color w:val="5B9BD5"/>
                <w:sz w:val="26"/>
                <w:szCs w:val="26"/>
              </w:rPr>
            </w:pPr>
            <w:r>
              <w:rPr>
                <w:rFonts w:ascii="標楷體" w:eastAsia="標楷體" w:hAnsi="標楷體"/>
                <w:color w:val="5B9BD5"/>
                <w:sz w:val="26"/>
                <w:szCs w:val="26"/>
              </w:rPr>
              <w:t>提高6.45%</w:t>
            </w: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color w:val="FF0000"/>
                <w:sz w:val="26"/>
                <w:szCs w:val="26"/>
              </w:rPr>
              <w:t>建築設計實務</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tabs>
                <w:tab w:val="left" w:pos="2520"/>
              </w:tabs>
              <w:snapToGrid w:val="0"/>
              <w:ind w:right="480"/>
              <w:jc w:val="right"/>
              <w:rPr>
                <w:rFonts w:ascii="標楷體" w:eastAsia="標楷體" w:hAnsi="標楷體"/>
                <w:color w:val="FF0000"/>
                <w:sz w:val="26"/>
                <w:szCs w:val="26"/>
              </w:rPr>
            </w:pPr>
            <w:r>
              <w:rPr>
                <w:rFonts w:ascii="標楷體" w:eastAsia="標楷體" w:hAnsi="標楷體"/>
                <w:color w:val="FF0000"/>
                <w:sz w:val="26"/>
                <w:szCs w:val="26"/>
              </w:rPr>
              <w:t>32,193</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jc w:val="right"/>
              <w:rPr>
                <w:rFonts w:ascii="標楷體" w:eastAsia="標楷體" w:hAnsi="標楷體"/>
                <w:color w:val="FF0000"/>
                <w:sz w:val="26"/>
                <w:szCs w:val="26"/>
              </w:rPr>
            </w:pPr>
            <w:r>
              <w:rPr>
                <w:rFonts w:ascii="標楷體" w:eastAsia="標楷體" w:hAnsi="標楷體"/>
                <w:color w:val="FF0000"/>
                <w:sz w:val="26"/>
                <w:szCs w:val="26"/>
              </w:rPr>
              <w:t>提高9.51%</w:t>
            </w: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lastRenderedPageBreak/>
              <w:t>事務機器修護</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3個月</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5,552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珠寶鑲嵌</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半年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14,277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徵電腦應用控制</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58,381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color w:val="FF0000"/>
                <w:sz w:val="26"/>
                <w:szCs w:val="26"/>
              </w:rPr>
              <w:t>建築工程電腦實務</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半年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tabs>
                <w:tab w:val="left" w:pos="2520"/>
              </w:tabs>
              <w:snapToGrid w:val="0"/>
              <w:ind w:right="480"/>
              <w:jc w:val="right"/>
              <w:rPr>
                <w:rFonts w:ascii="標楷體" w:eastAsia="標楷體" w:hAnsi="標楷體"/>
                <w:color w:val="FF0000"/>
                <w:sz w:val="26"/>
                <w:szCs w:val="26"/>
              </w:rPr>
            </w:pPr>
            <w:r>
              <w:rPr>
                <w:rFonts w:ascii="標楷體" w:eastAsia="標楷體" w:hAnsi="標楷體"/>
                <w:color w:val="FF0000"/>
                <w:sz w:val="26"/>
                <w:szCs w:val="26"/>
              </w:rPr>
              <w:t xml:space="preserve">11,318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jc w:val="right"/>
              <w:rPr>
                <w:rFonts w:ascii="標楷體" w:eastAsia="標楷體" w:hAnsi="標楷體"/>
                <w:color w:val="FF0000"/>
                <w:sz w:val="26"/>
                <w:szCs w:val="26"/>
              </w:rPr>
            </w:pPr>
            <w:r>
              <w:rPr>
                <w:rFonts w:ascii="標楷體" w:eastAsia="標楷體" w:hAnsi="標楷體"/>
                <w:color w:val="FF0000"/>
                <w:sz w:val="26"/>
                <w:szCs w:val="26"/>
              </w:rPr>
              <w:t>提高9.51%</w:t>
            </w: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color w:val="FF0000"/>
                <w:sz w:val="26"/>
                <w:szCs w:val="26"/>
              </w:rPr>
              <w:t>家具裝潢</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tabs>
                <w:tab w:val="left" w:pos="2520"/>
              </w:tabs>
              <w:snapToGrid w:val="0"/>
              <w:ind w:right="480"/>
              <w:jc w:val="right"/>
              <w:rPr>
                <w:rFonts w:ascii="標楷體" w:eastAsia="標楷體" w:hAnsi="標楷體"/>
                <w:color w:val="FF0000"/>
                <w:sz w:val="26"/>
                <w:szCs w:val="26"/>
              </w:rPr>
            </w:pPr>
            <w:r>
              <w:rPr>
                <w:rFonts w:ascii="標楷體" w:eastAsia="標楷體" w:hAnsi="標楷體"/>
                <w:color w:val="FF0000"/>
                <w:sz w:val="26"/>
                <w:szCs w:val="26"/>
              </w:rPr>
              <w:t xml:space="preserve">34,295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jc w:val="right"/>
              <w:rPr>
                <w:rFonts w:ascii="標楷體" w:eastAsia="標楷體" w:hAnsi="標楷體"/>
                <w:color w:val="FF0000"/>
                <w:sz w:val="26"/>
                <w:szCs w:val="26"/>
              </w:rPr>
            </w:pPr>
            <w:r>
              <w:rPr>
                <w:rFonts w:ascii="標楷體" w:eastAsia="標楷體" w:hAnsi="標楷體"/>
                <w:color w:val="FF0000"/>
                <w:sz w:val="26"/>
                <w:szCs w:val="26"/>
              </w:rPr>
              <w:t>提高9.51%</w:t>
            </w:r>
          </w:p>
        </w:tc>
      </w:tr>
      <w:tr w:rsidR="00247B01" w:rsidTr="00247B01">
        <w:trPr>
          <w:trHeight w:val="369"/>
          <w:jc w:val="center"/>
        </w:trPr>
        <w:tc>
          <w:tcPr>
            <w:tcW w:w="32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電腦輔助機械製圖</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半年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10,960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rPr>
                <w:rFonts w:eastAsia="標楷體"/>
                <w:sz w:val="26"/>
                <w:szCs w:val="26"/>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21,921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color w:val="FF0000"/>
                <w:sz w:val="26"/>
                <w:szCs w:val="26"/>
              </w:rPr>
              <w:t>營建估價施工</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tabs>
                <w:tab w:val="left" w:pos="2520"/>
              </w:tabs>
              <w:snapToGrid w:val="0"/>
              <w:ind w:right="480"/>
              <w:jc w:val="right"/>
              <w:rPr>
                <w:rFonts w:ascii="標楷體" w:eastAsia="標楷體" w:hAnsi="標楷體"/>
                <w:color w:val="FF0000"/>
                <w:sz w:val="26"/>
                <w:szCs w:val="26"/>
              </w:rPr>
            </w:pPr>
            <w:r>
              <w:rPr>
                <w:rFonts w:ascii="標楷體" w:eastAsia="標楷體" w:hAnsi="標楷體"/>
                <w:color w:val="FF0000"/>
                <w:sz w:val="26"/>
                <w:szCs w:val="26"/>
              </w:rPr>
              <w:t xml:space="preserve">39,819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jc w:val="right"/>
              <w:rPr>
                <w:rFonts w:ascii="標楷體" w:eastAsia="標楷體" w:hAnsi="標楷體"/>
                <w:color w:val="FF0000"/>
                <w:sz w:val="26"/>
                <w:szCs w:val="26"/>
              </w:rPr>
            </w:pPr>
            <w:r>
              <w:rPr>
                <w:rFonts w:ascii="標楷體" w:eastAsia="標楷體" w:hAnsi="標楷體"/>
                <w:color w:val="FF0000"/>
                <w:sz w:val="26"/>
                <w:szCs w:val="26"/>
              </w:rPr>
              <w:t>提高9.51%</w:t>
            </w: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color w:val="FF0000"/>
                <w:sz w:val="26"/>
                <w:szCs w:val="26"/>
              </w:rPr>
              <w:t>電腦輔助建築製圖</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半年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tabs>
                <w:tab w:val="left" w:pos="2520"/>
              </w:tabs>
              <w:snapToGrid w:val="0"/>
              <w:ind w:right="480"/>
              <w:jc w:val="right"/>
              <w:rPr>
                <w:rFonts w:ascii="標楷體" w:eastAsia="標楷體" w:hAnsi="標楷體"/>
                <w:color w:val="FF0000"/>
                <w:sz w:val="26"/>
                <w:szCs w:val="26"/>
              </w:rPr>
            </w:pPr>
            <w:r>
              <w:rPr>
                <w:rFonts w:ascii="標楷體" w:eastAsia="標楷體" w:hAnsi="標楷體"/>
                <w:color w:val="FF0000"/>
                <w:sz w:val="26"/>
                <w:szCs w:val="26"/>
              </w:rPr>
              <w:t xml:space="preserve">12,002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jc w:val="right"/>
              <w:rPr>
                <w:rFonts w:ascii="標楷體" w:eastAsia="標楷體" w:hAnsi="標楷體"/>
                <w:color w:val="FF0000"/>
                <w:sz w:val="26"/>
                <w:szCs w:val="26"/>
              </w:rPr>
            </w:pPr>
            <w:r>
              <w:rPr>
                <w:rFonts w:ascii="標楷體" w:eastAsia="標楷體" w:hAnsi="標楷體"/>
                <w:color w:val="FF0000"/>
                <w:sz w:val="26"/>
                <w:szCs w:val="26"/>
              </w:rPr>
              <w:t>提高9.51%</w:t>
            </w: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color w:val="FF0000"/>
                <w:sz w:val="26"/>
                <w:szCs w:val="26"/>
              </w:rPr>
              <w:t>室內設計實務</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tabs>
                <w:tab w:val="left" w:pos="2520"/>
              </w:tabs>
              <w:snapToGrid w:val="0"/>
              <w:ind w:right="480"/>
              <w:jc w:val="right"/>
              <w:rPr>
                <w:rFonts w:ascii="標楷體" w:eastAsia="標楷體" w:hAnsi="標楷體"/>
                <w:color w:val="FF0000"/>
                <w:sz w:val="26"/>
                <w:szCs w:val="26"/>
              </w:rPr>
            </w:pPr>
            <w:r>
              <w:rPr>
                <w:rFonts w:ascii="標楷體" w:eastAsia="標楷體" w:hAnsi="標楷體"/>
                <w:color w:val="FF0000"/>
                <w:sz w:val="26"/>
                <w:szCs w:val="26"/>
              </w:rPr>
              <w:t xml:space="preserve">43,643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jc w:val="right"/>
              <w:rPr>
                <w:rFonts w:ascii="標楷體" w:eastAsia="標楷體" w:hAnsi="標楷體"/>
                <w:color w:val="FF0000"/>
                <w:sz w:val="26"/>
                <w:szCs w:val="26"/>
              </w:rPr>
            </w:pPr>
            <w:r>
              <w:rPr>
                <w:rFonts w:ascii="標楷體" w:eastAsia="標楷體" w:hAnsi="標楷體"/>
                <w:color w:val="FF0000"/>
                <w:sz w:val="26"/>
                <w:szCs w:val="26"/>
              </w:rPr>
              <w:t>提高9.51%</w:t>
            </w: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金屬工藝</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54,501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材料熱處理</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49,929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中文電腦編輯排版</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半年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18,047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spacing w:line="0" w:lineRule="atLeast"/>
              <w:jc w:val="both"/>
            </w:pPr>
            <w:r>
              <w:rPr>
                <w:rFonts w:eastAsia="標楷體"/>
                <w:sz w:val="26"/>
                <w:szCs w:val="26"/>
              </w:rPr>
              <w:t>精密模型</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一年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54,140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228"/>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both"/>
            </w:pPr>
            <w:r>
              <w:rPr>
                <w:rFonts w:eastAsia="標楷體"/>
                <w:sz w:val="26"/>
                <w:szCs w:val="26"/>
              </w:rPr>
              <w:t>電腦實務應用</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半年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15,039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r w:rsidR="00247B01" w:rsidTr="00247B01">
        <w:trPr>
          <w:trHeight w:val="369"/>
          <w:jc w:val="center"/>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both"/>
            </w:pPr>
            <w:r>
              <w:rPr>
                <w:rFonts w:eastAsia="標楷體"/>
                <w:sz w:val="26"/>
                <w:szCs w:val="26"/>
              </w:rPr>
              <w:t>電腦資料處理</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47B01" w:rsidRDefault="00247B01" w:rsidP="00247B01">
            <w:pPr>
              <w:spacing w:line="0" w:lineRule="atLeast"/>
              <w:jc w:val="center"/>
              <w:rPr>
                <w:rFonts w:ascii="標楷體" w:eastAsia="標楷體" w:hAnsi="標楷體"/>
                <w:sz w:val="26"/>
                <w:szCs w:val="26"/>
              </w:rPr>
            </w:pPr>
            <w:r>
              <w:rPr>
                <w:rFonts w:ascii="標楷體" w:eastAsia="標楷體" w:hAnsi="標楷體"/>
                <w:sz w:val="26"/>
                <w:szCs w:val="26"/>
              </w:rPr>
              <w:t>660小時</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7B01" w:rsidRDefault="00247B01" w:rsidP="00247B01">
            <w:pPr>
              <w:tabs>
                <w:tab w:val="left" w:pos="2520"/>
              </w:tabs>
              <w:snapToGrid w:val="0"/>
              <w:ind w:right="480"/>
              <w:jc w:val="right"/>
              <w:rPr>
                <w:rFonts w:ascii="標楷體" w:eastAsia="標楷體" w:hAnsi="標楷體"/>
                <w:sz w:val="26"/>
                <w:szCs w:val="26"/>
              </w:rPr>
            </w:pPr>
            <w:r>
              <w:rPr>
                <w:rFonts w:ascii="標楷體" w:eastAsia="標楷體" w:hAnsi="標楷體"/>
                <w:sz w:val="26"/>
                <w:szCs w:val="26"/>
              </w:rPr>
              <w:t xml:space="preserve">12,031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47B01" w:rsidRDefault="00247B01" w:rsidP="00247B01">
            <w:pPr>
              <w:spacing w:line="0" w:lineRule="atLeast"/>
              <w:ind w:right="480"/>
              <w:jc w:val="right"/>
              <w:rPr>
                <w:rFonts w:ascii="標楷體" w:eastAsia="標楷體" w:hAnsi="標楷體"/>
                <w:sz w:val="26"/>
                <w:szCs w:val="26"/>
              </w:rPr>
            </w:pPr>
          </w:p>
        </w:tc>
      </w:tr>
    </w:tbl>
    <w:p w:rsidR="00247B01" w:rsidRDefault="00247B01" w:rsidP="00247B01">
      <w:pPr>
        <w:spacing w:before="180"/>
        <w:rPr>
          <w:rFonts w:ascii="標楷體" w:eastAsia="標楷體" w:hAnsi="標楷體"/>
          <w:sz w:val="26"/>
          <w:szCs w:val="26"/>
        </w:rPr>
      </w:pPr>
      <w:r>
        <w:rPr>
          <w:rFonts w:ascii="標楷體" w:eastAsia="標楷體" w:hAnsi="標楷體"/>
          <w:sz w:val="26"/>
          <w:szCs w:val="26"/>
        </w:rPr>
        <w:t>備註：訓練期限半年時數為900小時；一年時數為1,800小時。</w:t>
      </w:r>
    </w:p>
    <w:p w:rsidR="00247B01" w:rsidRPr="00247B01" w:rsidRDefault="00247B01">
      <w:pPr>
        <w:tabs>
          <w:tab w:val="left" w:pos="426"/>
        </w:tabs>
        <w:snapToGrid w:val="0"/>
        <w:ind w:right="800"/>
        <w:rPr>
          <w:rFonts w:hint="eastAsia"/>
        </w:rPr>
      </w:pPr>
    </w:p>
    <w:p w:rsidR="00247B01" w:rsidRDefault="00247B01">
      <w:pPr>
        <w:widowControl/>
        <w:suppressAutoHyphens w:val="0"/>
        <w:rPr>
          <w:rFonts w:ascii="標楷體" w:eastAsia="標楷體" w:hAnsi="標楷體"/>
          <w:kern w:val="0"/>
          <w:szCs w:val="24"/>
        </w:rPr>
      </w:pPr>
      <w:r>
        <w:rPr>
          <w:rFonts w:ascii="標楷體" w:eastAsia="標楷體" w:hAnsi="標楷體"/>
          <w:kern w:val="0"/>
        </w:rPr>
        <w:br w:type="page"/>
      </w:r>
    </w:p>
    <w:p w:rsidR="00C672E5" w:rsidRDefault="00C672E5">
      <w:pPr>
        <w:pStyle w:val="Standard"/>
        <w:snapToGrid w:val="0"/>
        <w:jc w:val="both"/>
        <w:rPr>
          <w:rFonts w:ascii="標楷體" w:eastAsia="標楷體" w:hAnsi="標楷體"/>
          <w:kern w:val="0"/>
        </w:rPr>
      </w:pPr>
    </w:p>
    <w:p w:rsidR="009D2EC1" w:rsidRDefault="00F406C1">
      <w:pPr>
        <w:pStyle w:val="Standard"/>
        <w:snapToGrid w:val="0"/>
        <w:jc w:val="both"/>
        <w:rPr>
          <w:rFonts w:ascii="標楷體" w:eastAsia="標楷體" w:hAnsi="標楷體"/>
          <w:kern w:val="0"/>
        </w:rPr>
      </w:pPr>
      <w:r>
        <w:rPr>
          <w:rFonts w:ascii="標楷體" w:eastAsia="標楷體" w:hAnsi="標楷體"/>
          <w:kern w:val="0"/>
        </w:rPr>
        <w:t>第十四點</w:t>
      </w:r>
    </w:p>
    <w:p w:rsidR="009D2EC1" w:rsidRDefault="00F406C1">
      <w:pPr>
        <w:pStyle w:val="Standard"/>
        <w:snapToGrid w:val="0"/>
      </w:pPr>
      <w:r>
        <w:rPr>
          <w:rFonts w:ascii="標楷體" w:eastAsia="標楷體" w:hAnsi="標楷體"/>
          <w:kern w:val="0"/>
        </w:rPr>
        <w:t>【附件四】</w:t>
      </w:r>
    </w:p>
    <w:p w:rsidR="009D2EC1" w:rsidRDefault="009D2EC1">
      <w:pPr>
        <w:tabs>
          <w:tab w:val="left" w:pos="426"/>
        </w:tabs>
        <w:snapToGrid w:val="0"/>
        <w:ind w:right="800"/>
        <w:jc w:val="right"/>
        <w:rPr>
          <w:rFonts w:ascii="標楷體" w:eastAsia="標楷體" w:hAnsi="標楷體"/>
          <w:b/>
          <w:bCs/>
          <w:sz w:val="40"/>
          <w:szCs w:val="40"/>
        </w:rPr>
      </w:pPr>
    </w:p>
    <w:p w:rsidR="009D2EC1" w:rsidRDefault="00F406C1">
      <w:pPr>
        <w:jc w:val="center"/>
      </w:pPr>
      <w:r>
        <w:rPr>
          <w:rFonts w:ascii="標楷體" w:eastAsia="標楷體" w:hAnsi="標楷體"/>
          <w:b/>
          <w:bCs/>
          <w:sz w:val="50"/>
          <w:szCs w:val="50"/>
        </w:rPr>
        <w:t>○○年度機具設備汰舊換新計畫</w:t>
      </w:r>
    </w:p>
    <w:p w:rsidR="009D2EC1" w:rsidRDefault="00F406C1">
      <w:pPr>
        <w:jc w:val="center"/>
        <w:rPr>
          <w:rFonts w:ascii="標楷體" w:eastAsia="標楷體" w:hAnsi="標楷體"/>
          <w:b/>
          <w:sz w:val="50"/>
          <w:szCs w:val="50"/>
        </w:rPr>
      </w:pPr>
      <w:r>
        <w:rPr>
          <w:rFonts w:ascii="標楷體" w:eastAsia="標楷體" w:hAnsi="標楷體"/>
          <w:b/>
          <w:sz w:val="50"/>
          <w:szCs w:val="50"/>
        </w:rPr>
        <w:t>評估分析報告書(格式)</w:t>
      </w:r>
    </w:p>
    <w:p w:rsidR="009D2EC1" w:rsidRDefault="009D2EC1">
      <w:pPr>
        <w:jc w:val="center"/>
        <w:rPr>
          <w:rFonts w:ascii="標楷體" w:eastAsia="標楷體" w:hAnsi="標楷體"/>
          <w:sz w:val="32"/>
          <w:szCs w:val="32"/>
        </w:rPr>
      </w:pPr>
    </w:p>
    <w:p w:rsidR="009D2EC1" w:rsidRDefault="009D2EC1">
      <w:pPr>
        <w:jc w:val="center"/>
        <w:rPr>
          <w:rFonts w:ascii="標楷體" w:eastAsia="標楷體" w:hAnsi="標楷體"/>
          <w:sz w:val="32"/>
          <w:szCs w:val="32"/>
        </w:rPr>
      </w:pPr>
    </w:p>
    <w:p w:rsidR="009D2EC1" w:rsidRDefault="009D2EC1">
      <w:pPr>
        <w:jc w:val="center"/>
        <w:rPr>
          <w:rFonts w:ascii="標楷體" w:eastAsia="標楷體" w:hAnsi="標楷體"/>
          <w:sz w:val="32"/>
          <w:szCs w:val="32"/>
        </w:rPr>
      </w:pPr>
    </w:p>
    <w:p w:rsidR="009D2EC1" w:rsidRDefault="009D2EC1">
      <w:pPr>
        <w:jc w:val="center"/>
        <w:rPr>
          <w:rFonts w:ascii="標楷體" w:eastAsia="標楷體" w:hAnsi="標楷體"/>
          <w:sz w:val="32"/>
          <w:szCs w:val="32"/>
        </w:rPr>
      </w:pPr>
    </w:p>
    <w:p w:rsidR="009D2EC1" w:rsidRDefault="009D2EC1">
      <w:pPr>
        <w:jc w:val="center"/>
        <w:rPr>
          <w:rFonts w:ascii="標楷體" w:eastAsia="標楷體" w:hAnsi="標楷體"/>
          <w:sz w:val="32"/>
          <w:szCs w:val="32"/>
        </w:rPr>
      </w:pPr>
    </w:p>
    <w:p w:rsidR="009D2EC1" w:rsidRDefault="009D2EC1">
      <w:pPr>
        <w:jc w:val="center"/>
        <w:rPr>
          <w:rFonts w:ascii="標楷體" w:eastAsia="標楷體" w:hAnsi="標楷體"/>
          <w:sz w:val="32"/>
          <w:szCs w:val="32"/>
        </w:rPr>
      </w:pPr>
    </w:p>
    <w:p w:rsidR="009D2EC1" w:rsidRDefault="009D2EC1">
      <w:pPr>
        <w:jc w:val="center"/>
        <w:rPr>
          <w:rFonts w:ascii="標楷體" w:eastAsia="標楷體" w:hAnsi="標楷體"/>
          <w:sz w:val="32"/>
          <w:szCs w:val="32"/>
        </w:rPr>
      </w:pPr>
    </w:p>
    <w:p w:rsidR="009D2EC1" w:rsidRDefault="009D2EC1">
      <w:pPr>
        <w:overflowPunct w:val="0"/>
        <w:autoSpaceDE w:val="0"/>
        <w:snapToGrid w:val="0"/>
        <w:spacing w:line="740" w:lineRule="exact"/>
        <w:ind w:left="360"/>
        <w:rPr>
          <w:rFonts w:ascii="標楷體" w:eastAsia="標楷體" w:hAnsi="標楷體"/>
          <w:b/>
          <w:sz w:val="32"/>
          <w:szCs w:val="32"/>
        </w:rPr>
      </w:pPr>
    </w:p>
    <w:p w:rsidR="009D2EC1" w:rsidRDefault="00F406C1">
      <w:pPr>
        <w:overflowPunct w:val="0"/>
        <w:autoSpaceDE w:val="0"/>
        <w:snapToGrid w:val="0"/>
        <w:spacing w:line="740" w:lineRule="exact"/>
        <w:jc w:val="center"/>
        <w:rPr>
          <w:rFonts w:ascii="標楷體" w:eastAsia="標楷體" w:hAnsi="標楷體"/>
          <w:b/>
          <w:sz w:val="32"/>
          <w:szCs w:val="32"/>
        </w:rPr>
      </w:pPr>
      <w:r>
        <w:rPr>
          <w:rFonts w:ascii="標楷體" w:eastAsia="標楷體" w:hAnsi="標楷體"/>
          <w:b/>
          <w:sz w:val="32"/>
          <w:szCs w:val="32"/>
        </w:rPr>
        <w:t>提報單位：勞動部勞動力發展署○○○分署</w:t>
      </w:r>
    </w:p>
    <w:p w:rsidR="009D2EC1" w:rsidRDefault="009D2EC1">
      <w:pPr>
        <w:overflowPunct w:val="0"/>
        <w:autoSpaceDE w:val="0"/>
        <w:snapToGrid w:val="0"/>
        <w:spacing w:line="600" w:lineRule="exact"/>
        <w:ind w:left="800" w:hanging="800"/>
        <w:jc w:val="both"/>
        <w:rPr>
          <w:rFonts w:ascii="標楷體" w:eastAsia="標楷體" w:hAnsi="標楷體"/>
          <w:sz w:val="40"/>
          <w:szCs w:val="40"/>
        </w:rPr>
      </w:pPr>
    </w:p>
    <w:p w:rsidR="009D2EC1" w:rsidRDefault="00F406C1">
      <w:pPr>
        <w:jc w:val="center"/>
        <w:rPr>
          <w:rFonts w:ascii="標楷體" w:eastAsia="標楷體" w:hAnsi="標楷體"/>
          <w:b/>
          <w:spacing w:val="30"/>
          <w:sz w:val="32"/>
          <w:szCs w:val="32"/>
        </w:rPr>
      </w:pPr>
      <w:r>
        <w:rPr>
          <w:rFonts w:ascii="標楷體" w:eastAsia="標楷體" w:hAnsi="標楷體"/>
          <w:b/>
          <w:spacing w:val="30"/>
          <w:sz w:val="32"/>
          <w:szCs w:val="32"/>
        </w:rPr>
        <w:t>中華民國○○年○○月○○日</w:t>
      </w:r>
    </w:p>
    <w:p w:rsidR="009D2EC1" w:rsidRDefault="009D2EC1">
      <w:pPr>
        <w:snapToGrid w:val="0"/>
        <w:jc w:val="center"/>
        <w:rPr>
          <w:rFonts w:ascii="標楷體" w:eastAsia="標楷體" w:hAnsi="標楷體"/>
          <w:bCs/>
          <w:szCs w:val="24"/>
        </w:rPr>
      </w:pPr>
    </w:p>
    <w:p w:rsidR="009D2EC1" w:rsidRDefault="009D2EC1">
      <w:pPr>
        <w:snapToGrid w:val="0"/>
        <w:jc w:val="center"/>
        <w:rPr>
          <w:rFonts w:ascii="標楷體" w:eastAsia="標楷體" w:hAnsi="標楷體"/>
          <w:bCs/>
          <w:szCs w:val="24"/>
        </w:rPr>
      </w:pPr>
    </w:p>
    <w:p w:rsidR="009D2EC1" w:rsidRDefault="009D2EC1">
      <w:pPr>
        <w:snapToGrid w:val="0"/>
        <w:jc w:val="center"/>
        <w:rPr>
          <w:rFonts w:ascii="標楷體" w:eastAsia="標楷體" w:hAnsi="標楷體"/>
          <w:bCs/>
          <w:szCs w:val="24"/>
        </w:rPr>
      </w:pPr>
    </w:p>
    <w:p w:rsidR="009D2EC1" w:rsidRDefault="009D2EC1">
      <w:pPr>
        <w:snapToGrid w:val="0"/>
        <w:jc w:val="center"/>
        <w:rPr>
          <w:rFonts w:ascii="標楷體" w:eastAsia="標楷體" w:hAnsi="標楷體"/>
          <w:bCs/>
          <w:szCs w:val="24"/>
        </w:rPr>
      </w:pPr>
    </w:p>
    <w:tbl>
      <w:tblPr>
        <w:tblW w:w="9900" w:type="dxa"/>
        <w:tblInd w:w="-252" w:type="dxa"/>
        <w:tblCellMar>
          <w:left w:w="10" w:type="dxa"/>
          <w:right w:w="10" w:type="dxa"/>
        </w:tblCellMar>
        <w:tblLook w:val="04A0" w:firstRow="1" w:lastRow="0" w:firstColumn="1" w:lastColumn="0" w:noHBand="0" w:noVBand="1"/>
      </w:tblPr>
      <w:tblGrid>
        <w:gridCol w:w="9900"/>
      </w:tblGrid>
      <w:tr w:rsidR="009D2EC1">
        <w:tc>
          <w:tcPr>
            <w:tcW w:w="9900"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rsidR="009D2EC1" w:rsidRDefault="00F406C1">
            <w:pPr>
              <w:snapToGrid w:val="0"/>
              <w:rPr>
                <w:rFonts w:ascii="標楷體" w:eastAsia="標楷體" w:hAnsi="標楷體"/>
                <w:b/>
                <w:bCs/>
                <w:szCs w:val="24"/>
              </w:rPr>
            </w:pPr>
            <w:r>
              <w:rPr>
                <w:rFonts w:ascii="標楷體" w:eastAsia="標楷體" w:hAnsi="標楷體"/>
                <w:b/>
                <w:bCs/>
                <w:szCs w:val="24"/>
              </w:rPr>
              <w:t>◎年度機具設備汰舊換新計畫評估分析報告書填報注意事項說明</w:t>
            </w:r>
          </w:p>
          <w:p w:rsidR="009D2EC1" w:rsidRDefault="00F406C1">
            <w:pPr>
              <w:ind w:left="360" w:hanging="360"/>
              <w:rPr>
                <w:rFonts w:ascii="標楷體" w:eastAsia="標楷體" w:hAnsi="標楷體"/>
                <w:bCs/>
                <w:szCs w:val="24"/>
              </w:rPr>
            </w:pPr>
            <w:r>
              <w:rPr>
                <w:rFonts w:ascii="標楷體" w:eastAsia="標楷體" w:hAnsi="標楷體"/>
                <w:bCs/>
                <w:szCs w:val="24"/>
              </w:rPr>
              <w:t>一、提送時間：各分署於應於編列年度概算之9月30日前，提送機具設備汰舊換新計畫之「立法院說帖」及「評估分析報告書」報署：</w:t>
            </w:r>
          </w:p>
          <w:p w:rsidR="009D2EC1" w:rsidRDefault="00F406C1">
            <w:pPr>
              <w:ind w:left="960" w:hanging="480"/>
              <w:rPr>
                <w:rFonts w:ascii="標楷體" w:eastAsia="標楷體" w:hAnsi="標楷體"/>
                <w:bCs/>
                <w:szCs w:val="24"/>
              </w:rPr>
            </w:pPr>
            <w:r>
              <w:rPr>
                <w:rFonts w:ascii="標楷體" w:eastAsia="標楷體" w:hAnsi="標楷體"/>
                <w:bCs/>
                <w:szCs w:val="24"/>
              </w:rPr>
              <w:t>(一)內部及專家學者審查會議應於提報評估分析報告前召開。</w:t>
            </w:r>
          </w:p>
          <w:p w:rsidR="009D2EC1" w:rsidRDefault="00F406C1">
            <w:pPr>
              <w:ind w:left="960" w:hanging="480"/>
              <w:rPr>
                <w:rFonts w:ascii="標楷體" w:eastAsia="標楷體" w:hAnsi="標楷體"/>
                <w:bCs/>
                <w:szCs w:val="24"/>
              </w:rPr>
            </w:pPr>
            <w:r>
              <w:rPr>
                <w:rFonts w:ascii="標楷體" w:eastAsia="標楷體" w:hAnsi="標楷體"/>
                <w:bCs/>
                <w:szCs w:val="24"/>
              </w:rPr>
              <w:t>(二)邀請參與審查會議之專家學者名單，應與需求機具設備之專業性及市場性緊密契合。</w:t>
            </w:r>
          </w:p>
          <w:p w:rsidR="009D2EC1" w:rsidRDefault="00F406C1">
            <w:pPr>
              <w:ind w:left="360" w:hanging="360"/>
              <w:rPr>
                <w:rFonts w:ascii="標楷體" w:eastAsia="標楷體" w:hAnsi="標楷體"/>
                <w:bCs/>
                <w:szCs w:val="24"/>
              </w:rPr>
            </w:pPr>
            <w:r>
              <w:rPr>
                <w:rFonts w:ascii="標楷體" w:eastAsia="標楷體" w:hAnsi="標楷體"/>
                <w:bCs/>
                <w:szCs w:val="24"/>
              </w:rPr>
              <w:t>二、編列原則：</w:t>
            </w:r>
          </w:p>
          <w:p w:rsidR="009D2EC1" w:rsidRDefault="00F406C1">
            <w:pPr>
              <w:ind w:left="960" w:hanging="480"/>
              <w:rPr>
                <w:rFonts w:ascii="標楷體" w:eastAsia="標楷體" w:hAnsi="標楷體"/>
                <w:bCs/>
                <w:szCs w:val="24"/>
              </w:rPr>
            </w:pPr>
            <w:r>
              <w:rPr>
                <w:rFonts w:ascii="標楷體" w:eastAsia="標楷體" w:hAnsi="標楷體"/>
                <w:bCs/>
                <w:szCs w:val="24"/>
              </w:rPr>
              <w:t>(一)新增購設備：各分署規劃購置新增調整職類訓練機具設備時，應先依自辦職前訓練作業原則辦理，或因課程內容調整，經評估業界技術或就業市場需求所需充實增購之機具設備。</w:t>
            </w:r>
          </w:p>
          <w:p w:rsidR="009D2EC1" w:rsidRDefault="00F406C1">
            <w:pPr>
              <w:ind w:left="960" w:hanging="480"/>
              <w:rPr>
                <w:rFonts w:ascii="標楷體" w:eastAsia="標楷體" w:hAnsi="標楷體"/>
                <w:bCs/>
                <w:szCs w:val="24"/>
              </w:rPr>
            </w:pPr>
            <w:r>
              <w:rPr>
                <w:rFonts w:ascii="標楷體" w:eastAsia="標楷體" w:hAnsi="標楷體"/>
                <w:bCs/>
                <w:szCs w:val="24"/>
              </w:rPr>
              <w:t>(二)汰舊換新設備：各分署自辦核心職類設備老舊已達報廢年限且不堪使用、精密度不夠及維修費用太高影響訓練品質，亟需汰舊換新之機具設備：</w:t>
            </w:r>
          </w:p>
          <w:p w:rsidR="009D2EC1" w:rsidRDefault="00F406C1">
            <w:pPr>
              <w:ind w:left="960" w:hanging="240"/>
            </w:pPr>
            <w:r>
              <w:rPr>
                <w:rFonts w:ascii="標楷體" w:eastAsia="標楷體" w:hAnsi="標楷體"/>
                <w:bCs/>
                <w:szCs w:val="24"/>
              </w:rPr>
              <w:t>1.</w:t>
            </w:r>
            <w:r>
              <w:rPr>
                <w:rFonts w:ascii="標楷體" w:eastAsia="標楷體" w:hAnsi="標楷體"/>
                <w:szCs w:val="24"/>
              </w:rPr>
              <w:t>機具設備使用之評估單位，應為機台使用時數，而非以使用人次計算。</w:t>
            </w:r>
          </w:p>
          <w:p w:rsidR="009D2EC1" w:rsidRDefault="00F406C1">
            <w:pPr>
              <w:ind w:left="960" w:hanging="240"/>
            </w:pPr>
            <w:r>
              <w:rPr>
                <w:rFonts w:ascii="標楷體" w:eastAsia="標楷體" w:hAnsi="標楷體"/>
                <w:bCs/>
                <w:szCs w:val="24"/>
              </w:rPr>
              <w:t>2.機具設備如屬老舊需汰換者，應說明擬具老舊情形對淘汰舊有機具設備之處理方式。</w:t>
            </w:r>
          </w:p>
        </w:tc>
      </w:tr>
    </w:tbl>
    <w:p w:rsidR="009D2EC1" w:rsidRDefault="00F406C1">
      <w:pPr>
        <w:pageBreakBefore/>
        <w:jc w:val="center"/>
      </w:pPr>
      <w:r>
        <w:rPr>
          <w:rFonts w:ascii="標楷體" w:eastAsia="標楷體" w:hAnsi="標楷體"/>
          <w:b/>
          <w:sz w:val="32"/>
          <w:szCs w:val="32"/>
        </w:rPr>
        <w:lastRenderedPageBreak/>
        <w:t>勞動部勞動力發展署○○○○分署</w:t>
      </w:r>
    </w:p>
    <w:p w:rsidR="009D2EC1" w:rsidRDefault="00F406C1">
      <w:pPr>
        <w:spacing w:after="120"/>
        <w:jc w:val="center"/>
      </w:pPr>
      <w:r>
        <w:rPr>
          <w:rFonts w:ascii="標楷體" w:eastAsia="標楷體" w:hAnsi="標楷體"/>
          <w:b/>
          <w:bCs/>
          <w:sz w:val="40"/>
          <w:szCs w:val="40"/>
        </w:rPr>
        <w:t>○○年度機具設備汰舊換新計畫立法院說帖</w:t>
      </w:r>
    </w:p>
    <w:tbl>
      <w:tblPr>
        <w:tblW w:w="9720" w:type="dxa"/>
        <w:tblInd w:w="-332" w:type="dxa"/>
        <w:tblLayout w:type="fixed"/>
        <w:tblCellMar>
          <w:left w:w="10" w:type="dxa"/>
          <w:right w:w="10" w:type="dxa"/>
        </w:tblCellMar>
        <w:tblLook w:val="04A0" w:firstRow="1" w:lastRow="0" w:firstColumn="1" w:lastColumn="0" w:noHBand="0" w:noVBand="1"/>
      </w:tblPr>
      <w:tblGrid>
        <w:gridCol w:w="648"/>
        <w:gridCol w:w="9072"/>
      </w:tblGrid>
      <w:tr w:rsidR="009D2EC1">
        <w:tc>
          <w:tcPr>
            <w:tcW w:w="9720" w:type="dxa"/>
            <w:gridSpan w:val="2"/>
            <w:tcBorders>
              <w:top w:val="single" w:sz="4" w:space="0" w:color="000000"/>
              <w:left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rsidR="009D2EC1" w:rsidRDefault="00F406C1">
            <w:pPr>
              <w:snapToGrid w:val="0"/>
              <w:ind w:right="-334"/>
              <w:jc w:val="center"/>
              <w:rPr>
                <w:rFonts w:ascii="標楷體" w:eastAsia="標楷體" w:hAnsi="標楷體"/>
                <w:b/>
                <w:bCs/>
                <w:sz w:val="28"/>
                <w:szCs w:val="28"/>
              </w:rPr>
            </w:pPr>
            <w:r>
              <w:rPr>
                <w:rFonts w:ascii="標楷體" w:eastAsia="標楷體" w:hAnsi="標楷體"/>
                <w:b/>
                <w:bCs/>
                <w:sz w:val="28"/>
                <w:szCs w:val="28"/>
              </w:rPr>
              <w:t>○○年度就安基金訓練機具設備需求整體評估報告之預擬詢答資料</w:t>
            </w:r>
          </w:p>
        </w:tc>
      </w:tr>
      <w:tr w:rsidR="009D2EC1">
        <w:trPr>
          <w:cantSplit/>
          <w:trHeight w:val="1429"/>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F406C1">
            <w:pPr>
              <w:snapToGrid w:val="0"/>
              <w:jc w:val="center"/>
              <w:rPr>
                <w:rFonts w:ascii="標楷體" w:eastAsia="標楷體" w:hAnsi="標楷體"/>
                <w:szCs w:val="24"/>
              </w:rPr>
            </w:pPr>
            <w:r>
              <w:rPr>
                <w:rFonts w:ascii="標楷體" w:eastAsia="標楷體" w:hAnsi="標楷體"/>
                <w:szCs w:val="24"/>
              </w:rPr>
              <w:t>題目</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F406C1">
            <w:pPr>
              <w:snapToGrid w:val="0"/>
              <w:ind w:right="-334"/>
              <w:rPr>
                <w:rFonts w:ascii="標楷體" w:eastAsia="標楷體" w:hAnsi="標楷體"/>
                <w:sz w:val="20"/>
                <w:szCs w:val="20"/>
                <w:shd w:val="clear" w:color="auto" w:fill="E6E6E6"/>
              </w:rPr>
            </w:pPr>
            <w:r>
              <w:rPr>
                <w:rFonts w:ascii="標楷體" w:eastAsia="標楷體" w:hAnsi="標楷體"/>
                <w:sz w:val="20"/>
                <w:szCs w:val="20"/>
                <w:shd w:val="clear" w:color="auto" w:fill="E6E6E6"/>
              </w:rPr>
              <w:t>(範例如下，請依分署執行經驗填寫)</w:t>
            </w:r>
          </w:p>
          <w:p w:rsidR="009D2EC1" w:rsidRDefault="00F406C1">
            <w:pPr>
              <w:snapToGrid w:val="0"/>
              <w:ind w:right="-334"/>
              <w:rPr>
                <w:rFonts w:ascii="標楷體" w:eastAsia="標楷體" w:hAnsi="標楷體"/>
                <w:szCs w:val="24"/>
              </w:rPr>
            </w:pPr>
            <w:r>
              <w:rPr>
                <w:rFonts w:ascii="標楷體" w:eastAsia="標楷體" w:hAnsi="標楷體"/>
                <w:szCs w:val="24"/>
              </w:rPr>
              <w:t>訓練機具設備汰舊換新，計新臺幣○○○○仟元(就安基金)、(公務)○○○○仟元</w:t>
            </w:r>
          </w:p>
          <w:p w:rsidR="009D2EC1" w:rsidRDefault="00F406C1">
            <w:pPr>
              <w:snapToGrid w:val="0"/>
              <w:ind w:left="480" w:hanging="480"/>
              <w:rPr>
                <w:rFonts w:ascii="標楷體" w:eastAsia="標楷體" w:hAnsi="標楷體"/>
                <w:szCs w:val="24"/>
              </w:rPr>
            </w:pPr>
            <w:r>
              <w:rPr>
                <w:rFonts w:ascii="標楷體" w:eastAsia="標楷體" w:hAnsi="標楷體"/>
                <w:szCs w:val="24"/>
              </w:rPr>
              <w:t>一、分署每年之機具設備使用效益為何？</w:t>
            </w:r>
          </w:p>
          <w:p w:rsidR="009D2EC1" w:rsidRDefault="00F406C1">
            <w:pPr>
              <w:snapToGrid w:val="0"/>
              <w:ind w:left="480" w:hanging="480"/>
              <w:rPr>
                <w:rFonts w:ascii="標楷體" w:eastAsia="標楷體" w:hAnsi="標楷體"/>
                <w:szCs w:val="24"/>
              </w:rPr>
            </w:pPr>
            <w:r>
              <w:rPr>
                <w:rFonts w:ascii="標楷體" w:eastAsia="標楷體" w:hAnsi="標楷體"/>
                <w:szCs w:val="24"/>
              </w:rPr>
              <w:t>二、年度所編列訓練機具設備汰舊換新預算之編列原則及執行方式為何？</w:t>
            </w:r>
          </w:p>
          <w:p w:rsidR="009D2EC1" w:rsidRDefault="00F406C1">
            <w:pPr>
              <w:snapToGrid w:val="0"/>
              <w:ind w:left="480" w:hanging="480"/>
            </w:pPr>
            <w:r>
              <w:rPr>
                <w:rFonts w:ascii="標楷體" w:eastAsia="標楷體" w:hAnsi="標楷體"/>
                <w:szCs w:val="24"/>
              </w:rPr>
              <w:t>三、年度所編列之訓練機具設備汰舊換新預算數之需求原因及其投資效益有哪些？</w:t>
            </w:r>
          </w:p>
        </w:tc>
      </w:tr>
      <w:tr w:rsidR="009D2EC1">
        <w:trPr>
          <w:cantSplit/>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F406C1">
            <w:pPr>
              <w:snapToGrid w:val="0"/>
              <w:jc w:val="center"/>
              <w:rPr>
                <w:rFonts w:ascii="標楷體" w:eastAsia="標楷體" w:hAnsi="標楷體"/>
                <w:szCs w:val="24"/>
              </w:rPr>
            </w:pPr>
            <w:r>
              <w:rPr>
                <w:rFonts w:ascii="標楷體" w:eastAsia="標楷體" w:hAnsi="標楷體"/>
                <w:szCs w:val="24"/>
              </w:rPr>
              <w:t>擬答要點</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F406C1">
            <w:pPr>
              <w:snapToGrid w:val="0"/>
              <w:ind w:left="480" w:hanging="480"/>
              <w:rPr>
                <w:rFonts w:ascii="標楷體" w:eastAsia="標楷體" w:hAnsi="標楷體"/>
                <w:b/>
                <w:bCs/>
                <w:szCs w:val="24"/>
              </w:rPr>
            </w:pPr>
            <w:r>
              <w:rPr>
                <w:rFonts w:ascii="標楷體" w:eastAsia="標楷體" w:hAnsi="標楷體"/>
                <w:b/>
                <w:bCs/>
                <w:szCs w:val="24"/>
              </w:rPr>
              <w:t>一、使用效益：</w:t>
            </w:r>
          </w:p>
          <w:p w:rsidR="009D2EC1" w:rsidRDefault="009D2EC1">
            <w:pPr>
              <w:snapToGrid w:val="0"/>
              <w:ind w:left="720" w:hanging="480"/>
              <w:jc w:val="both"/>
              <w:rPr>
                <w:rFonts w:ascii="標楷體" w:eastAsia="標楷體" w:hAnsi="標楷體"/>
                <w:szCs w:val="24"/>
              </w:rPr>
            </w:pPr>
          </w:p>
          <w:p w:rsidR="009D2EC1" w:rsidRDefault="00F406C1">
            <w:pPr>
              <w:snapToGrid w:val="0"/>
              <w:ind w:left="480" w:hanging="480"/>
              <w:rPr>
                <w:rFonts w:ascii="標楷體" w:eastAsia="標楷體" w:hAnsi="標楷體"/>
                <w:b/>
                <w:bCs/>
                <w:szCs w:val="24"/>
              </w:rPr>
            </w:pPr>
            <w:r>
              <w:rPr>
                <w:rFonts w:ascii="標楷體" w:eastAsia="標楷體" w:hAnsi="標楷體"/>
                <w:b/>
                <w:bCs/>
                <w:szCs w:val="24"/>
              </w:rPr>
              <w:t>二、編列原則及執行方式：</w:t>
            </w:r>
          </w:p>
          <w:p w:rsidR="009D2EC1" w:rsidRDefault="009D2EC1">
            <w:pPr>
              <w:snapToGrid w:val="0"/>
              <w:ind w:left="720" w:hanging="480"/>
              <w:jc w:val="both"/>
              <w:rPr>
                <w:rFonts w:ascii="標楷體" w:eastAsia="標楷體" w:hAnsi="標楷體"/>
                <w:b/>
                <w:bCs/>
                <w:szCs w:val="24"/>
              </w:rPr>
            </w:pPr>
          </w:p>
          <w:p w:rsidR="009D2EC1" w:rsidRDefault="00F406C1">
            <w:pPr>
              <w:snapToGrid w:val="0"/>
              <w:ind w:left="480" w:hanging="480"/>
              <w:rPr>
                <w:rFonts w:ascii="標楷體" w:eastAsia="標楷體" w:hAnsi="標楷體"/>
                <w:b/>
                <w:bCs/>
                <w:szCs w:val="24"/>
              </w:rPr>
            </w:pPr>
            <w:r>
              <w:rPr>
                <w:rFonts w:ascii="標楷體" w:eastAsia="標楷體" w:hAnsi="標楷體"/>
                <w:b/>
                <w:bCs/>
                <w:szCs w:val="24"/>
              </w:rPr>
              <w:t>三、需求原因及投資效益：</w:t>
            </w:r>
          </w:p>
          <w:p w:rsidR="009D2EC1" w:rsidRDefault="009D2EC1">
            <w:pPr>
              <w:snapToGrid w:val="0"/>
              <w:ind w:left="720" w:hanging="480"/>
              <w:jc w:val="both"/>
              <w:rPr>
                <w:rFonts w:ascii="標楷體" w:eastAsia="標楷體" w:hAnsi="標楷體"/>
                <w:szCs w:val="24"/>
              </w:rPr>
            </w:pPr>
          </w:p>
        </w:tc>
      </w:tr>
      <w:tr w:rsidR="009D2EC1">
        <w:trPr>
          <w:cantSplit/>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F406C1">
            <w:pPr>
              <w:snapToGrid w:val="0"/>
              <w:jc w:val="center"/>
              <w:rPr>
                <w:rFonts w:ascii="標楷體" w:eastAsia="標楷體" w:hAnsi="標楷體"/>
                <w:szCs w:val="24"/>
              </w:rPr>
            </w:pPr>
            <w:r>
              <w:rPr>
                <w:rFonts w:ascii="標楷體" w:eastAsia="標楷體" w:hAnsi="標楷體"/>
                <w:szCs w:val="24"/>
              </w:rPr>
              <w:t>要點說明</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F406C1">
            <w:pPr>
              <w:snapToGrid w:val="0"/>
              <w:ind w:left="480" w:hanging="480"/>
              <w:rPr>
                <w:rFonts w:ascii="標楷體" w:eastAsia="標楷體" w:hAnsi="標楷體"/>
                <w:b/>
                <w:bCs/>
                <w:szCs w:val="24"/>
              </w:rPr>
            </w:pPr>
            <w:r>
              <w:rPr>
                <w:rFonts w:ascii="標楷體" w:eastAsia="標楷體" w:hAnsi="標楷體"/>
                <w:b/>
                <w:bCs/>
                <w:szCs w:val="24"/>
              </w:rPr>
              <w:t>一、使用效益：</w:t>
            </w:r>
          </w:p>
          <w:p w:rsidR="009D2EC1" w:rsidRDefault="009D2EC1">
            <w:pPr>
              <w:snapToGrid w:val="0"/>
              <w:ind w:left="480" w:hanging="480"/>
              <w:rPr>
                <w:rFonts w:ascii="標楷體" w:eastAsia="標楷體" w:hAnsi="標楷體"/>
                <w:szCs w:val="24"/>
              </w:rPr>
            </w:pPr>
          </w:p>
          <w:p w:rsidR="009D2EC1" w:rsidRDefault="00F406C1">
            <w:pPr>
              <w:snapToGrid w:val="0"/>
              <w:ind w:left="480" w:hanging="480"/>
              <w:rPr>
                <w:rFonts w:ascii="標楷體" w:eastAsia="標楷體" w:hAnsi="標楷體"/>
                <w:b/>
                <w:bCs/>
                <w:szCs w:val="24"/>
              </w:rPr>
            </w:pPr>
            <w:r>
              <w:rPr>
                <w:rFonts w:ascii="標楷體" w:eastAsia="標楷體" w:hAnsi="標楷體"/>
                <w:b/>
                <w:bCs/>
                <w:szCs w:val="24"/>
              </w:rPr>
              <w:t>二、編列原則及執行方式：</w:t>
            </w:r>
          </w:p>
          <w:p w:rsidR="009D2EC1" w:rsidRDefault="00F406C1">
            <w:pPr>
              <w:snapToGrid w:val="0"/>
              <w:ind w:left="720" w:hanging="480"/>
              <w:jc w:val="both"/>
            </w:pPr>
            <w:r>
              <w:rPr>
                <w:rFonts w:ascii="標楷體" w:eastAsia="標楷體" w:hAnsi="標楷體"/>
                <w:szCs w:val="24"/>
              </w:rPr>
              <w:t>(一)編列原則：</w:t>
            </w:r>
            <w:r>
              <w:rPr>
                <w:rFonts w:ascii="標楷體" w:eastAsia="標楷體" w:hAnsi="標楷體"/>
                <w:sz w:val="20"/>
                <w:szCs w:val="20"/>
                <w:shd w:val="clear" w:color="auto" w:fill="E6E6E6"/>
              </w:rPr>
              <w:t>(範例如下，請依分署執行經驗填寫)</w:t>
            </w:r>
          </w:p>
          <w:p w:rsidR="009D2EC1" w:rsidRDefault="00F406C1">
            <w:pPr>
              <w:snapToGrid w:val="0"/>
              <w:ind w:left="720" w:hanging="240"/>
              <w:jc w:val="both"/>
              <w:rPr>
                <w:rFonts w:ascii="標楷體" w:eastAsia="標楷體" w:hAnsi="標楷體"/>
                <w:szCs w:val="24"/>
              </w:rPr>
            </w:pPr>
            <w:r>
              <w:rPr>
                <w:rFonts w:ascii="標楷體" w:eastAsia="標楷體" w:hAnsi="標楷體"/>
                <w:szCs w:val="24"/>
              </w:rPr>
              <w:t>1.第一階段依據產業需求、課程發展計畫與使用年限訂出第一階段汰舊換新項目。</w:t>
            </w:r>
          </w:p>
          <w:p w:rsidR="009D2EC1" w:rsidRDefault="00F406C1">
            <w:pPr>
              <w:snapToGrid w:val="0"/>
              <w:ind w:left="720" w:hanging="240"/>
              <w:jc w:val="both"/>
              <w:rPr>
                <w:rFonts w:ascii="標楷體" w:eastAsia="標楷體" w:hAnsi="標楷體"/>
                <w:szCs w:val="24"/>
              </w:rPr>
            </w:pPr>
            <w:r>
              <w:rPr>
                <w:rFonts w:ascii="標楷體" w:eastAsia="標楷體" w:hAnsi="標楷體"/>
                <w:szCs w:val="24"/>
              </w:rPr>
              <w:t>2.第二階段則邀請各領域專家進行「○○年度之設備汰舊換新審查會議」，對第一階段汰舊換新需求項目進行審查，並依據專家學者之專業建議，修訂規劃符合就業市場所需技能之訓練設備購置計畫。</w:t>
            </w:r>
          </w:p>
          <w:p w:rsidR="009D2EC1" w:rsidRDefault="00F406C1">
            <w:pPr>
              <w:snapToGrid w:val="0"/>
              <w:ind w:left="720" w:hanging="480"/>
              <w:jc w:val="both"/>
            </w:pPr>
            <w:r>
              <w:rPr>
                <w:rFonts w:ascii="標楷體" w:eastAsia="標楷體" w:hAnsi="標楷體"/>
                <w:szCs w:val="24"/>
              </w:rPr>
              <w:t>(二)執行方式：</w:t>
            </w:r>
            <w:r>
              <w:rPr>
                <w:rFonts w:ascii="標楷體" w:eastAsia="標楷體" w:hAnsi="標楷體"/>
                <w:sz w:val="20"/>
                <w:szCs w:val="20"/>
                <w:shd w:val="clear" w:color="auto" w:fill="E6E6E6"/>
              </w:rPr>
              <w:t>(範例如下，請依分署執行經驗填寫)</w:t>
            </w:r>
          </w:p>
          <w:p w:rsidR="009D2EC1" w:rsidRDefault="00F406C1">
            <w:pPr>
              <w:snapToGrid w:val="0"/>
              <w:ind w:left="720" w:hanging="240"/>
              <w:jc w:val="both"/>
              <w:rPr>
                <w:rFonts w:ascii="標楷體" w:eastAsia="標楷體" w:hAnsi="標楷體"/>
                <w:szCs w:val="24"/>
              </w:rPr>
            </w:pPr>
            <w:r>
              <w:rPr>
                <w:rFonts w:ascii="標楷體" w:eastAsia="標楷體" w:hAnsi="標楷體"/>
                <w:szCs w:val="24"/>
              </w:rPr>
              <w:t>1.訓練機具設備之汰換：遵照政府政策，依年度採購計畫執行。</w:t>
            </w:r>
          </w:p>
          <w:p w:rsidR="009D2EC1" w:rsidRDefault="00F406C1">
            <w:pPr>
              <w:snapToGrid w:val="0"/>
              <w:ind w:left="720" w:hanging="240"/>
              <w:jc w:val="both"/>
              <w:rPr>
                <w:rFonts w:ascii="標楷體" w:eastAsia="標楷體" w:hAnsi="標楷體"/>
                <w:szCs w:val="24"/>
              </w:rPr>
            </w:pPr>
            <w:r>
              <w:rPr>
                <w:rFonts w:ascii="標楷體" w:eastAsia="標楷體" w:hAnsi="標楷體"/>
                <w:szCs w:val="24"/>
              </w:rPr>
              <w:t>2.購置資訊軟體計畫：增購合法軟體，依政府採購法辦理。</w:t>
            </w:r>
          </w:p>
          <w:p w:rsidR="009D2EC1" w:rsidRDefault="00F406C1">
            <w:pPr>
              <w:snapToGrid w:val="0"/>
              <w:ind w:left="480" w:hanging="480"/>
              <w:rPr>
                <w:rFonts w:ascii="標楷體" w:eastAsia="標楷體" w:hAnsi="標楷體"/>
                <w:b/>
                <w:bCs/>
                <w:szCs w:val="24"/>
              </w:rPr>
            </w:pPr>
            <w:r>
              <w:rPr>
                <w:rFonts w:ascii="標楷體" w:eastAsia="標楷體" w:hAnsi="標楷體"/>
                <w:b/>
                <w:bCs/>
                <w:szCs w:val="24"/>
              </w:rPr>
              <w:t>三、需求原因及投資效益：</w:t>
            </w:r>
          </w:p>
          <w:p w:rsidR="009D2EC1" w:rsidRDefault="00F406C1">
            <w:pPr>
              <w:snapToGrid w:val="0"/>
              <w:ind w:left="720" w:hanging="480"/>
              <w:jc w:val="both"/>
              <w:rPr>
                <w:rFonts w:ascii="標楷體" w:eastAsia="標楷體" w:hAnsi="標楷體"/>
                <w:szCs w:val="24"/>
              </w:rPr>
            </w:pPr>
            <w:r>
              <w:rPr>
                <w:rFonts w:ascii="標楷體" w:eastAsia="標楷體" w:hAnsi="標楷體"/>
                <w:szCs w:val="24"/>
              </w:rPr>
              <w:t>(一)需求原因：</w:t>
            </w:r>
          </w:p>
          <w:p w:rsidR="009D2EC1" w:rsidRDefault="009D2EC1">
            <w:pPr>
              <w:snapToGrid w:val="0"/>
              <w:ind w:left="720" w:hanging="480"/>
              <w:jc w:val="both"/>
              <w:rPr>
                <w:rFonts w:ascii="標楷體" w:eastAsia="標楷體" w:hAnsi="標楷體"/>
                <w:szCs w:val="24"/>
              </w:rPr>
            </w:pPr>
          </w:p>
          <w:p w:rsidR="009D2EC1" w:rsidRDefault="00F406C1">
            <w:pPr>
              <w:snapToGrid w:val="0"/>
              <w:ind w:left="720" w:hanging="480"/>
              <w:jc w:val="both"/>
              <w:rPr>
                <w:rFonts w:ascii="標楷體" w:eastAsia="標楷體" w:hAnsi="標楷體"/>
                <w:szCs w:val="24"/>
              </w:rPr>
            </w:pPr>
            <w:r>
              <w:rPr>
                <w:rFonts w:ascii="標楷體" w:eastAsia="標楷體" w:hAnsi="標楷體"/>
                <w:szCs w:val="24"/>
              </w:rPr>
              <w:t>(二)投資效益：</w:t>
            </w:r>
          </w:p>
          <w:p w:rsidR="009D2EC1" w:rsidRDefault="009D2EC1">
            <w:pPr>
              <w:snapToGrid w:val="0"/>
              <w:ind w:left="720" w:hanging="480"/>
              <w:jc w:val="both"/>
              <w:rPr>
                <w:rFonts w:ascii="標楷體" w:eastAsia="標楷體" w:hAnsi="標楷體"/>
                <w:szCs w:val="24"/>
              </w:rPr>
            </w:pPr>
          </w:p>
        </w:tc>
      </w:tr>
    </w:tbl>
    <w:p w:rsidR="009D2EC1" w:rsidRDefault="009D2EC1">
      <w:pPr>
        <w:rPr>
          <w:rFonts w:ascii="標楷體" w:eastAsia="標楷體" w:hAnsi="標楷體"/>
          <w:b/>
          <w:szCs w:val="24"/>
        </w:rPr>
      </w:pPr>
    </w:p>
    <w:p w:rsidR="009D2EC1" w:rsidRDefault="00F406C1">
      <w:pPr>
        <w:pageBreakBefore/>
        <w:jc w:val="center"/>
      </w:pPr>
      <w:r>
        <w:rPr>
          <w:rFonts w:ascii="標楷體" w:eastAsia="標楷體" w:hAnsi="標楷體"/>
          <w:b/>
          <w:sz w:val="40"/>
          <w:szCs w:val="40"/>
        </w:rPr>
        <w:lastRenderedPageBreak/>
        <w:t>○○○○分署</w:t>
      </w:r>
    </w:p>
    <w:p w:rsidR="009D2EC1" w:rsidRDefault="00F406C1">
      <w:pPr>
        <w:jc w:val="center"/>
      </w:pPr>
      <w:r>
        <w:rPr>
          <w:rFonts w:ascii="標楷體" w:eastAsia="標楷體" w:hAnsi="標楷體"/>
          <w:b/>
          <w:sz w:val="40"/>
          <w:szCs w:val="40"/>
        </w:rPr>
        <w:t>○○年度機具設備</w:t>
      </w:r>
      <w:r>
        <w:rPr>
          <w:rFonts w:ascii="標楷體" w:eastAsia="標楷體" w:hAnsi="標楷體"/>
          <w:b/>
          <w:bCs/>
          <w:sz w:val="40"/>
          <w:szCs w:val="40"/>
        </w:rPr>
        <w:t>汰舊換新計畫</w:t>
      </w:r>
      <w:r>
        <w:rPr>
          <w:rFonts w:ascii="標楷體" w:eastAsia="標楷體" w:hAnsi="標楷體"/>
          <w:b/>
          <w:sz w:val="40"/>
          <w:szCs w:val="40"/>
        </w:rPr>
        <w:t>評估分析報告書</w:t>
      </w:r>
    </w:p>
    <w:p w:rsidR="009D2EC1" w:rsidRDefault="00F406C1">
      <w:pPr>
        <w:spacing w:after="120"/>
        <w:ind w:right="-326"/>
        <w:jc w:val="center"/>
        <w:rPr>
          <w:rFonts w:ascii="標楷體" w:eastAsia="標楷體" w:hAnsi="標楷體"/>
          <w:b/>
          <w:sz w:val="40"/>
          <w:szCs w:val="36"/>
        </w:rPr>
      </w:pPr>
      <w:r>
        <w:rPr>
          <w:rFonts w:ascii="標楷體" w:eastAsia="標楷體" w:hAnsi="標楷體"/>
          <w:b/>
          <w:sz w:val="40"/>
          <w:szCs w:val="36"/>
        </w:rPr>
        <w:t>目錄</w:t>
      </w:r>
    </w:p>
    <w:p w:rsidR="009D2EC1" w:rsidRDefault="00F406C1">
      <w:pPr>
        <w:tabs>
          <w:tab w:val="left" w:leader="dot" w:pos="9000"/>
        </w:tabs>
        <w:ind w:right="70"/>
        <w:jc w:val="both"/>
        <w:rPr>
          <w:rFonts w:ascii="標楷體" w:eastAsia="標楷體" w:hAnsi="標楷體"/>
          <w:b/>
          <w:sz w:val="32"/>
          <w:szCs w:val="32"/>
        </w:rPr>
      </w:pPr>
      <w:r>
        <w:rPr>
          <w:rFonts w:ascii="標楷體" w:eastAsia="標楷體" w:hAnsi="標楷體"/>
          <w:b/>
          <w:sz w:val="32"/>
          <w:szCs w:val="32"/>
        </w:rPr>
        <w:t>壹、前言</w:t>
      </w:r>
    </w:p>
    <w:p w:rsidR="009D2EC1" w:rsidRDefault="00F406C1">
      <w:pPr>
        <w:tabs>
          <w:tab w:val="left" w:leader="dot" w:pos="9000"/>
        </w:tabs>
        <w:ind w:left="348" w:right="70"/>
        <w:jc w:val="both"/>
        <w:rPr>
          <w:rFonts w:ascii="標楷體" w:eastAsia="標楷體" w:hAnsi="標楷體"/>
          <w:b/>
          <w:sz w:val="32"/>
          <w:szCs w:val="32"/>
        </w:rPr>
      </w:pPr>
      <w:r>
        <w:rPr>
          <w:rFonts w:ascii="標楷體" w:eastAsia="標楷體" w:hAnsi="標楷體"/>
          <w:b/>
          <w:sz w:val="32"/>
          <w:szCs w:val="32"/>
        </w:rPr>
        <w:t>ㄧ、本分署肩負之使命</w:t>
      </w:r>
    </w:p>
    <w:p w:rsidR="009D2EC1" w:rsidRDefault="00F406C1">
      <w:pPr>
        <w:tabs>
          <w:tab w:val="left" w:leader="dot" w:pos="9000"/>
        </w:tabs>
        <w:ind w:left="348" w:right="70"/>
        <w:jc w:val="both"/>
        <w:rPr>
          <w:rFonts w:ascii="標楷體" w:eastAsia="標楷體" w:hAnsi="標楷體"/>
          <w:b/>
          <w:sz w:val="32"/>
          <w:szCs w:val="32"/>
        </w:rPr>
      </w:pPr>
      <w:r>
        <w:rPr>
          <w:rFonts w:ascii="標楷體" w:eastAsia="標楷體" w:hAnsi="標楷體"/>
          <w:b/>
          <w:sz w:val="32"/>
          <w:szCs w:val="32"/>
        </w:rPr>
        <w:t>二、配合產業發展需求與勞工安全考量之因應</w:t>
      </w:r>
    </w:p>
    <w:p w:rsidR="009D2EC1" w:rsidRDefault="00F406C1">
      <w:pPr>
        <w:tabs>
          <w:tab w:val="left" w:leader="dot" w:pos="9000"/>
        </w:tabs>
        <w:ind w:left="348" w:right="70"/>
        <w:jc w:val="both"/>
        <w:rPr>
          <w:rFonts w:ascii="標楷體" w:eastAsia="標楷體" w:hAnsi="標楷體"/>
          <w:b/>
          <w:sz w:val="32"/>
          <w:szCs w:val="32"/>
        </w:rPr>
      </w:pPr>
      <w:r>
        <w:rPr>
          <w:rFonts w:ascii="標楷體" w:eastAsia="標楷體" w:hAnsi="標楷體"/>
          <w:b/>
          <w:sz w:val="32"/>
          <w:szCs w:val="32"/>
        </w:rPr>
        <w:t>三、機具設備購置之必要性</w:t>
      </w:r>
    </w:p>
    <w:p w:rsidR="009D2EC1" w:rsidRDefault="00F406C1">
      <w:pPr>
        <w:tabs>
          <w:tab w:val="left" w:leader="dot" w:pos="9000"/>
        </w:tabs>
        <w:ind w:left="480" w:right="70" w:hanging="480"/>
        <w:jc w:val="both"/>
        <w:rPr>
          <w:rFonts w:ascii="標楷體" w:eastAsia="標楷體" w:hAnsi="標楷體"/>
          <w:b/>
          <w:sz w:val="32"/>
          <w:szCs w:val="32"/>
        </w:rPr>
      </w:pPr>
      <w:r>
        <w:rPr>
          <w:rFonts w:ascii="標楷體" w:eastAsia="標楷體" w:hAnsi="標楷體"/>
          <w:b/>
          <w:sz w:val="32"/>
          <w:szCs w:val="32"/>
        </w:rPr>
        <w:t>貳、計畫緣起</w:t>
      </w:r>
    </w:p>
    <w:p w:rsidR="009D2EC1" w:rsidRDefault="00F406C1">
      <w:pPr>
        <w:tabs>
          <w:tab w:val="left" w:leader="dot" w:pos="9000"/>
        </w:tabs>
        <w:ind w:left="480" w:right="70" w:hanging="480"/>
        <w:jc w:val="both"/>
        <w:rPr>
          <w:rFonts w:ascii="標楷體" w:eastAsia="標楷體" w:hAnsi="標楷體"/>
          <w:b/>
          <w:sz w:val="32"/>
          <w:szCs w:val="32"/>
        </w:rPr>
      </w:pPr>
      <w:r>
        <w:rPr>
          <w:rFonts w:ascii="標楷體" w:eastAsia="標楷體" w:hAnsi="標楷體"/>
          <w:b/>
          <w:sz w:val="32"/>
          <w:szCs w:val="32"/>
        </w:rPr>
        <w:t>參、計畫目的</w:t>
      </w:r>
    </w:p>
    <w:p w:rsidR="009D2EC1" w:rsidRDefault="00F406C1">
      <w:pPr>
        <w:tabs>
          <w:tab w:val="left" w:leader="dot" w:pos="9000"/>
        </w:tabs>
        <w:ind w:left="480" w:right="70" w:hanging="480"/>
        <w:jc w:val="both"/>
        <w:rPr>
          <w:rFonts w:ascii="標楷體" w:eastAsia="標楷體" w:hAnsi="標楷體"/>
          <w:b/>
          <w:sz w:val="32"/>
          <w:szCs w:val="32"/>
        </w:rPr>
      </w:pPr>
      <w:r>
        <w:rPr>
          <w:rFonts w:ascii="標楷體" w:eastAsia="標楷體" w:hAnsi="標楷體"/>
          <w:b/>
          <w:sz w:val="32"/>
          <w:szCs w:val="32"/>
        </w:rPr>
        <w:t>肆、編列原則</w:t>
      </w:r>
    </w:p>
    <w:p w:rsidR="009D2EC1" w:rsidRDefault="00F406C1">
      <w:pPr>
        <w:tabs>
          <w:tab w:val="left" w:leader="dot" w:pos="9000"/>
        </w:tabs>
        <w:ind w:left="602" w:right="70" w:hanging="602"/>
        <w:jc w:val="both"/>
      </w:pPr>
      <w:r>
        <w:rPr>
          <w:rFonts w:ascii="標楷體" w:eastAsia="標楷體" w:hAnsi="標楷體"/>
          <w:b/>
          <w:sz w:val="32"/>
          <w:szCs w:val="32"/>
        </w:rPr>
        <w:t>伍、○○年度就業安定基金及公務(</w:t>
      </w:r>
      <w:r>
        <w:rPr>
          <w:rFonts w:ascii="標楷體" w:eastAsia="標楷體" w:hAnsi="標楷體"/>
          <w:b/>
          <w:sz w:val="28"/>
          <w:szCs w:val="28"/>
        </w:rPr>
        <w:t>因應貿易自由化就業發展協助業務</w:t>
      </w:r>
      <w:r>
        <w:rPr>
          <w:rFonts w:ascii="標楷體" w:eastAsia="標楷體" w:hAnsi="標楷體"/>
          <w:b/>
          <w:sz w:val="32"/>
          <w:szCs w:val="32"/>
        </w:rPr>
        <w:t>)購置訓練機具設備需求內容</w:t>
      </w:r>
    </w:p>
    <w:p w:rsidR="009D2EC1" w:rsidRDefault="00F406C1">
      <w:pPr>
        <w:tabs>
          <w:tab w:val="left" w:leader="dot" w:pos="9000"/>
        </w:tabs>
        <w:ind w:left="602" w:right="70" w:hanging="602"/>
        <w:jc w:val="both"/>
      </w:pPr>
      <w:r>
        <w:rPr>
          <w:rFonts w:ascii="標楷體" w:eastAsia="標楷體" w:hAnsi="標楷體"/>
          <w:b/>
          <w:sz w:val="32"/>
          <w:szCs w:val="32"/>
        </w:rPr>
        <w:t>陸、○○年度就業安定基金及公務(</w:t>
      </w:r>
      <w:r>
        <w:rPr>
          <w:rFonts w:ascii="標楷體" w:eastAsia="標楷體" w:hAnsi="標楷體"/>
          <w:b/>
          <w:sz w:val="28"/>
          <w:szCs w:val="28"/>
        </w:rPr>
        <w:t>因應貿易自由化就業發展協助業務</w:t>
      </w:r>
      <w:r>
        <w:rPr>
          <w:rFonts w:ascii="標楷體" w:eastAsia="標楷體" w:hAnsi="標楷體"/>
          <w:b/>
          <w:sz w:val="32"/>
          <w:szCs w:val="32"/>
        </w:rPr>
        <w:t>)購置訓練機具設備需求效益分析</w:t>
      </w:r>
    </w:p>
    <w:p w:rsidR="009D2EC1" w:rsidRDefault="00F406C1">
      <w:pPr>
        <w:tabs>
          <w:tab w:val="left" w:leader="dot" w:pos="9000"/>
        </w:tabs>
        <w:ind w:left="602" w:right="70" w:hanging="602"/>
        <w:jc w:val="both"/>
        <w:rPr>
          <w:rFonts w:ascii="標楷體" w:eastAsia="標楷體" w:hAnsi="標楷體"/>
          <w:b/>
          <w:sz w:val="32"/>
          <w:szCs w:val="32"/>
        </w:rPr>
      </w:pPr>
      <w:r>
        <w:rPr>
          <w:rFonts w:ascii="標楷體" w:eastAsia="標楷體" w:hAnsi="標楷體"/>
          <w:b/>
          <w:sz w:val="32"/>
          <w:szCs w:val="32"/>
        </w:rPr>
        <w:t>柒、內部及專家學者審查會議</w:t>
      </w:r>
    </w:p>
    <w:p w:rsidR="009D2EC1" w:rsidRDefault="00F406C1">
      <w:pPr>
        <w:tabs>
          <w:tab w:val="left" w:leader="dot" w:pos="9000"/>
        </w:tabs>
        <w:ind w:left="602" w:right="70" w:hanging="602"/>
        <w:jc w:val="both"/>
        <w:rPr>
          <w:rFonts w:ascii="標楷體" w:eastAsia="標楷體" w:hAnsi="標楷體"/>
          <w:b/>
          <w:sz w:val="32"/>
          <w:szCs w:val="32"/>
        </w:rPr>
      </w:pPr>
      <w:r>
        <w:rPr>
          <w:rFonts w:ascii="標楷體" w:eastAsia="標楷體" w:hAnsi="標楷體"/>
          <w:b/>
          <w:sz w:val="32"/>
          <w:szCs w:val="32"/>
        </w:rPr>
        <w:t>捌、近五年(○○年至○○年)機具設備經費概算比較</w:t>
      </w:r>
    </w:p>
    <w:p w:rsidR="009D2EC1" w:rsidRDefault="00F406C1">
      <w:pPr>
        <w:tabs>
          <w:tab w:val="left" w:leader="dot" w:pos="9000"/>
        </w:tabs>
        <w:ind w:left="602" w:right="70" w:hanging="602"/>
        <w:jc w:val="both"/>
        <w:rPr>
          <w:rFonts w:ascii="標楷體" w:eastAsia="標楷體" w:hAnsi="標楷體"/>
          <w:b/>
          <w:sz w:val="32"/>
          <w:szCs w:val="32"/>
        </w:rPr>
      </w:pPr>
      <w:r>
        <w:rPr>
          <w:rFonts w:ascii="標楷體" w:eastAsia="標楷體" w:hAnsi="標楷體"/>
          <w:b/>
          <w:sz w:val="32"/>
          <w:szCs w:val="32"/>
        </w:rPr>
        <w:t>玖、○○年與上(○○)年度年增減比較及具體理由</w:t>
      </w:r>
    </w:p>
    <w:p w:rsidR="009D2EC1" w:rsidRDefault="009D2EC1">
      <w:pPr>
        <w:tabs>
          <w:tab w:val="left" w:leader="dot" w:pos="9000"/>
        </w:tabs>
        <w:snapToGrid w:val="0"/>
        <w:ind w:left="160" w:right="70" w:hanging="160"/>
        <w:jc w:val="both"/>
        <w:rPr>
          <w:rFonts w:ascii="標楷體" w:eastAsia="標楷體" w:hAnsi="標楷體"/>
          <w:b/>
          <w:sz w:val="32"/>
          <w:szCs w:val="32"/>
        </w:rPr>
      </w:pPr>
    </w:p>
    <w:p w:rsidR="009D2EC1" w:rsidRDefault="00F406C1">
      <w:pPr>
        <w:tabs>
          <w:tab w:val="left" w:leader="dot" w:pos="9000"/>
        </w:tabs>
        <w:snapToGrid w:val="0"/>
        <w:ind w:left="160" w:right="70" w:hanging="160"/>
        <w:jc w:val="both"/>
      </w:pPr>
      <w:r>
        <w:rPr>
          <w:rFonts w:ascii="標楷體" w:eastAsia="標楷體" w:hAnsi="標楷體"/>
          <w:b/>
          <w:sz w:val="32"/>
          <w:szCs w:val="32"/>
        </w:rPr>
        <w:t>附錄一、</w:t>
      </w:r>
      <w:r>
        <w:rPr>
          <w:rFonts w:ascii="標楷體" w:eastAsia="標楷體" w:hAnsi="標楷體"/>
          <w:b/>
          <w:spacing w:val="-6"/>
          <w:sz w:val="32"/>
          <w:szCs w:val="32"/>
        </w:rPr>
        <w:t>○○年度訓練機具設備汰舊換新計畫採購項目序位一覽表</w:t>
      </w:r>
    </w:p>
    <w:p w:rsidR="009D2EC1" w:rsidRDefault="00F406C1">
      <w:pPr>
        <w:tabs>
          <w:tab w:val="left" w:leader="dot" w:pos="9000"/>
        </w:tabs>
        <w:snapToGrid w:val="0"/>
        <w:ind w:left="160" w:right="70" w:hanging="160"/>
        <w:jc w:val="both"/>
        <w:rPr>
          <w:rFonts w:ascii="標楷體" w:eastAsia="標楷體" w:hAnsi="標楷體"/>
          <w:b/>
          <w:sz w:val="32"/>
          <w:szCs w:val="32"/>
        </w:rPr>
      </w:pPr>
      <w:r>
        <w:rPr>
          <w:rFonts w:ascii="標楷體" w:eastAsia="標楷體" w:hAnsi="標楷體"/>
          <w:b/>
          <w:sz w:val="32"/>
          <w:szCs w:val="32"/>
        </w:rPr>
        <w:t>附錄二、○○年度預算購置訓練機具設備需求審查會會議紀錄</w:t>
      </w:r>
    </w:p>
    <w:p w:rsidR="009D2EC1" w:rsidRDefault="009D2EC1">
      <w:pPr>
        <w:spacing w:line="500" w:lineRule="exact"/>
        <w:jc w:val="center"/>
        <w:rPr>
          <w:rFonts w:ascii="標楷體" w:eastAsia="標楷體" w:hAnsi="標楷體"/>
          <w:b/>
          <w:sz w:val="32"/>
          <w:szCs w:val="32"/>
        </w:rPr>
      </w:pPr>
    </w:p>
    <w:p w:rsidR="009D2EC1" w:rsidRDefault="00F406C1">
      <w:pPr>
        <w:pageBreakBefore/>
        <w:tabs>
          <w:tab w:val="left" w:leader="dot" w:pos="9000"/>
        </w:tabs>
        <w:snapToGrid w:val="0"/>
        <w:ind w:right="70"/>
        <w:jc w:val="center"/>
      </w:pPr>
      <w:r>
        <w:rPr>
          <w:rFonts w:ascii="標楷體" w:eastAsia="標楷體" w:hAnsi="標楷體"/>
          <w:b/>
          <w:sz w:val="40"/>
          <w:szCs w:val="40"/>
        </w:rPr>
        <w:lastRenderedPageBreak/>
        <w:t>○○○○分署</w:t>
      </w:r>
    </w:p>
    <w:p w:rsidR="009D2EC1" w:rsidRDefault="00F406C1">
      <w:pPr>
        <w:tabs>
          <w:tab w:val="left" w:leader="dot" w:pos="9000"/>
        </w:tabs>
        <w:snapToGrid w:val="0"/>
        <w:ind w:right="70"/>
        <w:jc w:val="center"/>
      </w:pPr>
      <w:r>
        <w:rPr>
          <w:rFonts w:ascii="標楷體" w:eastAsia="標楷體" w:hAnsi="標楷體"/>
          <w:b/>
          <w:sz w:val="40"/>
          <w:szCs w:val="40"/>
        </w:rPr>
        <w:t>○○年度機具設備</w:t>
      </w:r>
      <w:r>
        <w:rPr>
          <w:rFonts w:ascii="標楷體" w:eastAsia="標楷體" w:hAnsi="標楷體"/>
          <w:b/>
          <w:bCs/>
          <w:sz w:val="40"/>
          <w:szCs w:val="40"/>
        </w:rPr>
        <w:t>汰舊換新計畫</w:t>
      </w:r>
      <w:r>
        <w:rPr>
          <w:rFonts w:ascii="標楷體" w:eastAsia="標楷體" w:hAnsi="標楷體"/>
          <w:b/>
          <w:sz w:val="40"/>
          <w:szCs w:val="40"/>
        </w:rPr>
        <w:t>評估分析報告書</w:t>
      </w:r>
    </w:p>
    <w:p w:rsidR="009D2EC1" w:rsidRDefault="009D2EC1">
      <w:pPr>
        <w:snapToGrid w:val="0"/>
        <w:ind w:right="-326"/>
        <w:rPr>
          <w:rFonts w:ascii="標楷體" w:eastAsia="標楷體" w:hAnsi="標楷體"/>
          <w:b/>
          <w:sz w:val="32"/>
          <w:szCs w:val="32"/>
        </w:rPr>
      </w:pPr>
    </w:p>
    <w:p w:rsidR="009D2EC1" w:rsidRDefault="00F406C1">
      <w:pPr>
        <w:snapToGrid w:val="0"/>
        <w:ind w:right="-326"/>
        <w:rPr>
          <w:rFonts w:ascii="標楷體" w:eastAsia="標楷體" w:hAnsi="標楷體"/>
          <w:b/>
          <w:sz w:val="32"/>
          <w:szCs w:val="32"/>
        </w:rPr>
      </w:pPr>
      <w:r>
        <w:rPr>
          <w:rFonts w:ascii="標楷體" w:eastAsia="標楷體" w:hAnsi="標楷體"/>
          <w:b/>
          <w:sz w:val="32"/>
          <w:szCs w:val="32"/>
        </w:rPr>
        <w:t>壹、前言</w:t>
      </w:r>
    </w:p>
    <w:p w:rsidR="009D2EC1" w:rsidRDefault="009D2EC1">
      <w:pPr>
        <w:snapToGrid w:val="0"/>
        <w:spacing w:after="120"/>
        <w:ind w:firstLine="560"/>
        <w:jc w:val="both"/>
        <w:rPr>
          <w:rFonts w:ascii="標楷體" w:eastAsia="標楷體" w:hAnsi="標楷體"/>
          <w:sz w:val="28"/>
          <w:szCs w:val="28"/>
        </w:rPr>
      </w:pPr>
    </w:p>
    <w:p w:rsidR="009D2EC1" w:rsidRDefault="00F406C1">
      <w:pPr>
        <w:snapToGrid w:val="0"/>
        <w:ind w:right="-326"/>
        <w:rPr>
          <w:rFonts w:ascii="標楷體" w:eastAsia="標楷體" w:hAnsi="標楷體"/>
          <w:b/>
          <w:sz w:val="32"/>
          <w:szCs w:val="32"/>
        </w:rPr>
      </w:pPr>
      <w:r>
        <w:rPr>
          <w:rFonts w:ascii="標楷體" w:eastAsia="標楷體" w:hAnsi="標楷體"/>
          <w:b/>
          <w:sz w:val="32"/>
          <w:szCs w:val="32"/>
        </w:rPr>
        <w:t>貳、計畫緣起</w:t>
      </w:r>
    </w:p>
    <w:p w:rsidR="009D2EC1" w:rsidRDefault="009D2EC1">
      <w:pPr>
        <w:snapToGrid w:val="0"/>
        <w:spacing w:after="120"/>
        <w:ind w:firstLine="560"/>
        <w:jc w:val="both"/>
        <w:rPr>
          <w:rFonts w:ascii="標楷體" w:eastAsia="標楷體" w:hAnsi="標楷體"/>
          <w:sz w:val="28"/>
          <w:szCs w:val="28"/>
        </w:rPr>
      </w:pPr>
    </w:p>
    <w:p w:rsidR="009D2EC1" w:rsidRDefault="00F406C1">
      <w:pPr>
        <w:snapToGrid w:val="0"/>
        <w:ind w:right="-326"/>
        <w:rPr>
          <w:rFonts w:ascii="標楷體" w:eastAsia="標楷體" w:hAnsi="標楷體"/>
          <w:b/>
          <w:sz w:val="32"/>
          <w:szCs w:val="32"/>
        </w:rPr>
      </w:pPr>
      <w:r>
        <w:rPr>
          <w:rFonts w:ascii="標楷體" w:eastAsia="標楷體" w:hAnsi="標楷體"/>
          <w:b/>
          <w:sz w:val="32"/>
          <w:szCs w:val="32"/>
        </w:rPr>
        <w:t>參、計畫目的</w:t>
      </w:r>
    </w:p>
    <w:p w:rsidR="009D2EC1" w:rsidRDefault="009D2EC1">
      <w:pPr>
        <w:snapToGrid w:val="0"/>
        <w:spacing w:after="120"/>
        <w:ind w:firstLine="560"/>
        <w:jc w:val="both"/>
        <w:rPr>
          <w:rFonts w:ascii="標楷體" w:eastAsia="標楷體" w:hAnsi="標楷體"/>
          <w:sz w:val="28"/>
          <w:szCs w:val="28"/>
        </w:rPr>
      </w:pPr>
    </w:p>
    <w:p w:rsidR="009D2EC1" w:rsidRDefault="00F406C1">
      <w:pPr>
        <w:snapToGrid w:val="0"/>
        <w:ind w:right="-326"/>
        <w:rPr>
          <w:rFonts w:ascii="標楷體" w:eastAsia="標楷體" w:hAnsi="標楷體"/>
          <w:b/>
          <w:sz w:val="32"/>
          <w:szCs w:val="32"/>
        </w:rPr>
      </w:pPr>
      <w:r>
        <w:rPr>
          <w:rFonts w:ascii="標楷體" w:eastAsia="標楷體" w:hAnsi="標楷體"/>
          <w:b/>
          <w:sz w:val="32"/>
          <w:szCs w:val="32"/>
        </w:rPr>
        <w:t>肆、編列原則</w:t>
      </w:r>
    </w:p>
    <w:p w:rsidR="009D2EC1" w:rsidRDefault="009D2EC1">
      <w:pPr>
        <w:snapToGrid w:val="0"/>
        <w:spacing w:after="120"/>
        <w:ind w:firstLine="560"/>
        <w:jc w:val="both"/>
        <w:rPr>
          <w:rFonts w:ascii="標楷體" w:eastAsia="標楷體" w:hAnsi="標楷體"/>
          <w:sz w:val="28"/>
          <w:szCs w:val="28"/>
        </w:rPr>
      </w:pPr>
    </w:p>
    <w:p w:rsidR="009D2EC1" w:rsidRDefault="00F406C1">
      <w:pPr>
        <w:snapToGrid w:val="0"/>
        <w:ind w:right="-326"/>
        <w:rPr>
          <w:rFonts w:ascii="標楷體" w:eastAsia="標楷體" w:hAnsi="標楷體"/>
          <w:b/>
          <w:sz w:val="32"/>
          <w:szCs w:val="32"/>
        </w:rPr>
      </w:pPr>
      <w:r>
        <w:rPr>
          <w:rFonts w:ascii="標楷體" w:eastAsia="標楷體" w:hAnsi="標楷體"/>
          <w:b/>
          <w:sz w:val="32"/>
          <w:szCs w:val="32"/>
        </w:rPr>
        <w:t>伍、○○年度就業安定基金購置訓練機具設備需求內容(加列公務預算)</w:t>
      </w:r>
    </w:p>
    <w:p w:rsidR="009D2EC1" w:rsidRDefault="00F406C1">
      <w:pPr>
        <w:snapToGrid w:val="0"/>
        <w:spacing w:after="120"/>
        <w:ind w:firstLine="560"/>
        <w:jc w:val="both"/>
      </w:pPr>
      <w:r>
        <w:rPr>
          <w:rFonts w:ascii="標楷體" w:eastAsia="標楷體" w:hAnsi="標楷體"/>
          <w:sz w:val="28"/>
          <w:szCs w:val="28"/>
        </w:rPr>
        <w:t>經依編列原則修訂後，本分署○○年度購置訓練機具設備需求計有固定資產○項計○○千元、無形資產○項計○○千元，合計○○項計○○千元，明細如下表：（資本門採購項目序位一覽表如</w:t>
      </w:r>
      <w:r>
        <w:rPr>
          <w:rFonts w:ascii="標楷體" w:eastAsia="標楷體" w:hAnsi="標楷體"/>
          <w:sz w:val="28"/>
          <w:szCs w:val="28"/>
          <w:shd w:val="clear" w:color="auto" w:fill="CCFFFF"/>
        </w:rPr>
        <w:t>附錄一</w:t>
      </w:r>
      <w:r>
        <w:rPr>
          <w:rFonts w:ascii="標楷體" w:eastAsia="標楷體" w:hAnsi="標楷體"/>
          <w:sz w:val="28"/>
          <w:szCs w:val="28"/>
        </w:rPr>
        <w:t>）</w:t>
      </w:r>
    </w:p>
    <w:tbl>
      <w:tblPr>
        <w:tblW w:w="5401" w:type="pct"/>
        <w:tblInd w:w="-152" w:type="dxa"/>
        <w:tblLayout w:type="fixed"/>
        <w:tblCellMar>
          <w:left w:w="10" w:type="dxa"/>
          <w:right w:w="10" w:type="dxa"/>
        </w:tblCellMar>
        <w:tblLook w:val="04A0" w:firstRow="1" w:lastRow="0" w:firstColumn="1" w:lastColumn="0" w:noHBand="0" w:noVBand="1"/>
      </w:tblPr>
      <w:tblGrid>
        <w:gridCol w:w="540"/>
        <w:gridCol w:w="812"/>
        <w:gridCol w:w="1169"/>
        <w:gridCol w:w="419"/>
        <w:gridCol w:w="442"/>
        <w:gridCol w:w="716"/>
        <w:gridCol w:w="740"/>
        <w:gridCol w:w="1067"/>
        <w:gridCol w:w="1443"/>
        <w:gridCol w:w="542"/>
        <w:gridCol w:w="789"/>
        <w:gridCol w:w="544"/>
        <w:gridCol w:w="564"/>
      </w:tblGrid>
      <w:tr w:rsidR="009D2EC1">
        <w:trPr>
          <w:trHeight w:val="315"/>
          <w:tblHeader/>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rsidR="009D2EC1" w:rsidRDefault="00F406C1">
            <w:pPr>
              <w:widowControl/>
              <w:snapToGrid w:val="0"/>
              <w:jc w:val="center"/>
            </w:pPr>
            <w:r>
              <w:rPr>
                <w:rFonts w:ascii="標楷體" w:eastAsia="標楷體" w:hAnsi="標楷體" w:cs="新細明體"/>
                <w:kern w:val="0"/>
                <w:szCs w:val="24"/>
                <w:lang w:bidi="hi-IN"/>
              </w:rPr>
              <w:t>資產類別</w:t>
            </w:r>
          </w:p>
        </w:tc>
        <w:tc>
          <w:tcPr>
            <w:tcW w:w="812" w:type="dxa"/>
            <w:vMerge w:val="restart"/>
            <w:tcBorders>
              <w:top w:val="single" w:sz="4" w:space="0" w:color="000000"/>
              <w:left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rsidR="009D2EC1" w:rsidRDefault="00F406C1">
            <w:pPr>
              <w:widowControl/>
              <w:snapToGrid w:val="0"/>
              <w:jc w:val="center"/>
            </w:pPr>
            <w:r>
              <w:rPr>
                <w:rFonts w:ascii="標楷體" w:eastAsia="標楷體" w:hAnsi="標楷體" w:cs="新細明體"/>
                <w:kern w:val="0"/>
                <w:szCs w:val="24"/>
                <w:lang w:bidi="hi-IN"/>
              </w:rPr>
              <w:t>採購優先序位</w:t>
            </w:r>
          </w:p>
        </w:tc>
        <w:tc>
          <w:tcPr>
            <w:tcW w:w="1169" w:type="dxa"/>
            <w:vMerge w:val="restart"/>
            <w:tcBorders>
              <w:top w:val="single" w:sz="4" w:space="0" w:color="000000"/>
              <w:left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rsidR="009D2EC1" w:rsidRDefault="00F406C1">
            <w:pPr>
              <w:widowControl/>
              <w:snapToGrid w:val="0"/>
              <w:jc w:val="center"/>
            </w:pPr>
            <w:r>
              <w:rPr>
                <w:rFonts w:ascii="標楷體" w:eastAsia="標楷體" w:hAnsi="標楷體" w:cs="新細明體"/>
                <w:kern w:val="0"/>
                <w:szCs w:val="24"/>
              </w:rPr>
              <w:t>設備名稱</w:t>
            </w:r>
          </w:p>
        </w:tc>
        <w:tc>
          <w:tcPr>
            <w:tcW w:w="419" w:type="dxa"/>
            <w:vMerge w:val="restart"/>
            <w:tcBorders>
              <w:top w:val="single" w:sz="4" w:space="0" w:color="000000"/>
              <w:left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rsidR="009D2EC1" w:rsidRDefault="00F406C1">
            <w:pPr>
              <w:widowControl/>
              <w:snapToGrid w:val="0"/>
              <w:jc w:val="center"/>
              <w:rPr>
                <w:rFonts w:ascii="標楷體" w:eastAsia="標楷體" w:hAnsi="標楷體" w:cs="新細明體"/>
                <w:kern w:val="0"/>
                <w:szCs w:val="24"/>
              </w:rPr>
            </w:pPr>
            <w:r>
              <w:rPr>
                <w:rFonts w:ascii="標楷體" w:eastAsia="標楷體" w:hAnsi="標楷體" w:cs="新細明體"/>
                <w:kern w:val="0"/>
                <w:szCs w:val="24"/>
              </w:rPr>
              <w:t>數量</w:t>
            </w:r>
          </w:p>
        </w:tc>
        <w:tc>
          <w:tcPr>
            <w:tcW w:w="442" w:type="dxa"/>
            <w:vMerge w:val="restart"/>
            <w:tcBorders>
              <w:top w:val="single" w:sz="4" w:space="0" w:color="000000"/>
              <w:left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rsidR="009D2EC1" w:rsidRDefault="00F406C1">
            <w:pPr>
              <w:widowControl/>
              <w:snapToGrid w:val="0"/>
              <w:jc w:val="center"/>
              <w:rPr>
                <w:rFonts w:ascii="標楷體" w:eastAsia="標楷體" w:hAnsi="標楷體" w:cs="新細明體"/>
                <w:kern w:val="0"/>
                <w:szCs w:val="24"/>
              </w:rPr>
            </w:pPr>
            <w:r>
              <w:rPr>
                <w:rFonts w:ascii="標楷體" w:eastAsia="標楷體" w:hAnsi="標楷體" w:cs="新細明體"/>
                <w:kern w:val="0"/>
                <w:szCs w:val="24"/>
              </w:rPr>
              <w:t>單位</w:t>
            </w:r>
          </w:p>
        </w:tc>
        <w:tc>
          <w:tcPr>
            <w:tcW w:w="716" w:type="dxa"/>
            <w:vMerge w:val="restart"/>
            <w:tcBorders>
              <w:top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rsidR="009D2EC1" w:rsidRDefault="00F406C1">
            <w:pPr>
              <w:widowControl/>
              <w:snapToGrid w:val="0"/>
              <w:jc w:val="center"/>
            </w:pPr>
            <w:r>
              <w:rPr>
                <w:rFonts w:ascii="標楷體" w:eastAsia="標楷體" w:hAnsi="標楷體" w:cs="新細明體"/>
                <w:kern w:val="0"/>
                <w:szCs w:val="24"/>
              </w:rPr>
              <w:t>單價</w:t>
            </w:r>
            <w:r>
              <w:rPr>
                <w:rFonts w:ascii="標楷體" w:eastAsia="標楷體" w:hAnsi="標楷體" w:cs="新細明體"/>
                <w:kern w:val="0"/>
                <w:szCs w:val="24"/>
              </w:rPr>
              <w:br/>
            </w:r>
            <w:r>
              <w:rPr>
                <w:rFonts w:ascii="標楷體" w:eastAsia="標楷體" w:hAnsi="標楷體" w:cs="新細明體"/>
                <w:kern w:val="0"/>
                <w:sz w:val="20"/>
                <w:szCs w:val="20"/>
              </w:rPr>
              <w:t>(千元)</w:t>
            </w:r>
          </w:p>
        </w:tc>
        <w:tc>
          <w:tcPr>
            <w:tcW w:w="740" w:type="dxa"/>
            <w:vMerge w:val="restart"/>
            <w:tcBorders>
              <w:top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rsidR="009D2EC1" w:rsidRDefault="00F406C1">
            <w:pPr>
              <w:widowControl/>
              <w:snapToGrid w:val="0"/>
              <w:jc w:val="center"/>
            </w:pPr>
            <w:r>
              <w:rPr>
                <w:rFonts w:ascii="標楷體" w:eastAsia="標楷體" w:hAnsi="標楷體" w:cs="新細明體"/>
                <w:kern w:val="0"/>
                <w:szCs w:val="24"/>
              </w:rPr>
              <w:t>總價</w:t>
            </w:r>
            <w:r>
              <w:rPr>
                <w:rFonts w:ascii="標楷體" w:eastAsia="標楷體" w:hAnsi="標楷體" w:cs="新細明體"/>
                <w:kern w:val="0"/>
                <w:szCs w:val="24"/>
              </w:rPr>
              <w:br/>
            </w:r>
            <w:r>
              <w:rPr>
                <w:rFonts w:ascii="標楷體" w:eastAsia="標楷體" w:hAnsi="標楷體" w:cs="新細明體"/>
                <w:kern w:val="0"/>
                <w:sz w:val="20"/>
                <w:szCs w:val="20"/>
              </w:rPr>
              <w:t>(千元)</w:t>
            </w:r>
          </w:p>
        </w:tc>
        <w:tc>
          <w:tcPr>
            <w:tcW w:w="1067" w:type="dxa"/>
            <w:vMerge w:val="restart"/>
            <w:tcBorders>
              <w:top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rsidR="009D2EC1" w:rsidRDefault="00F406C1">
            <w:pPr>
              <w:widowControl/>
              <w:snapToGrid w:val="0"/>
              <w:jc w:val="center"/>
            </w:pPr>
            <w:r>
              <w:rPr>
                <w:rFonts w:ascii="標楷體" w:eastAsia="標楷體" w:hAnsi="標楷體" w:cs="新細明體"/>
                <w:kern w:val="0"/>
                <w:szCs w:val="24"/>
                <w:lang w:bidi="hi-IN"/>
              </w:rPr>
              <w:t>訓練職類</w:t>
            </w:r>
          </w:p>
        </w:tc>
        <w:tc>
          <w:tcPr>
            <w:tcW w:w="1443" w:type="dxa"/>
            <w:vMerge w:val="restart"/>
            <w:tcBorders>
              <w:top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rsidR="009D2EC1" w:rsidRDefault="00F406C1">
            <w:pPr>
              <w:widowControl/>
              <w:snapToGrid w:val="0"/>
              <w:jc w:val="center"/>
            </w:pPr>
            <w:r>
              <w:rPr>
                <w:rFonts w:ascii="標楷體" w:eastAsia="標楷體" w:hAnsi="標楷體" w:cs="新細明體"/>
                <w:spacing w:val="-4"/>
                <w:kern w:val="0"/>
                <w:szCs w:val="24"/>
                <w:lang w:bidi="hi-IN"/>
              </w:rPr>
              <w:t>使用班級名稱</w:t>
            </w:r>
          </w:p>
        </w:tc>
        <w:tc>
          <w:tcPr>
            <w:tcW w:w="542" w:type="dxa"/>
            <w:vMerge w:val="restart"/>
            <w:tcBorders>
              <w:top w:val="single" w:sz="4" w:space="0" w:color="000000"/>
              <w:bottom w:val="single" w:sz="4" w:space="0" w:color="000000"/>
              <w:right w:val="single" w:sz="4" w:space="0" w:color="000000"/>
            </w:tcBorders>
            <w:shd w:val="clear" w:color="auto" w:fill="FFFF99"/>
            <w:noWrap/>
            <w:tcMar>
              <w:top w:w="0" w:type="dxa"/>
              <w:left w:w="28" w:type="dxa"/>
              <w:bottom w:w="0" w:type="dxa"/>
              <w:right w:w="28" w:type="dxa"/>
            </w:tcMar>
            <w:vAlign w:val="center"/>
          </w:tcPr>
          <w:p w:rsidR="009D2EC1" w:rsidRDefault="00F406C1">
            <w:pPr>
              <w:widowControl/>
              <w:snapToGrid w:val="0"/>
              <w:jc w:val="center"/>
              <w:rPr>
                <w:rFonts w:ascii="標楷體" w:eastAsia="標楷體" w:hAnsi="標楷體" w:cs="新細明體"/>
                <w:kern w:val="0"/>
                <w:szCs w:val="24"/>
              </w:rPr>
            </w:pPr>
            <w:r>
              <w:rPr>
                <w:rFonts w:ascii="標楷體" w:eastAsia="標楷體" w:hAnsi="標楷體" w:cs="新細明體"/>
                <w:kern w:val="0"/>
                <w:szCs w:val="24"/>
              </w:rPr>
              <w:t>訓練時數</w:t>
            </w:r>
          </w:p>
        </w:tc>
        <w:tc>
          <w:tcPr>
            <w:tcW w:w="789" w:type="dxa"/>
            <w:vMerge w:val="restart"/>
            <w:tcBorders>
              <w:top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rsidR="009D2EC1" w:rsidRDefault="00F406C1">
            <w:pPr>
              <w:widowControl/>
              <w:snapToGrid w:val="0"/>
              <w:jc w:val="center"/>
              <w:rPr>
                <w:rFonts w:ascii="標楷體" w:eastAsia="標楷體" w:hAnsi="標楷體" w:cs="新細明體"/>
                <w:kern w:val="0"/>
                <w:szCs w:val="24"/>
              </w:rPr>
            </w:pPr>
            <w:r>
              <w:rPr>
                <w:rFonts w:ascii="標楷體" w:eastAsia="標楷體" w:hAnsi="標楷體" w:cs="新細明體"/>
                <w:kern w:val="0"/>
                <w:szCs w:val="24"/>
              </w:rPr>
              <w:t>年度使用時數</w:t>
            </w:r>
          </w:p>
        </w:tc>
        <w:tc>
          <w:tcPr>
            <w:tcW w:w="1108" w:type="dxa"/>
            <w:gridSpan w:val="2"/>
            <w:tcBorders>
              <w:top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rsidR="009D2EC1" w:rsidRDefault="00F406C1">
            <w:pPr>
              <w:snapToGrid w:val="0"/>
              <w:jc w:val="center"/>
              <w:rPr>
                <w:rFonts w:ascii="標楷體" w:eastAsia="標楷體" w:hAnsi="標楷體" w:cs="新細明體"/>
                <w:kern w:val="0"/>
                <w:szCs w:val="24"/>
              </w:rPr>
            </w:pPr>
            <w:r>
              <w:rPr>
                <w:rFonts w:ascii="標楷體" w:eastAsia="標楷體" w:hAnsi="標楷體" w:cs="新細明體"/>
                <w:kern w:val="0"/>
                <w:szCs w:val="24"/>
              </w:rPr>
              <w:t xml:space="preserve">備註 </w:t>
            </w:r>
          </w:p>
        </w:tc>
      </w:tr>
      <w:tr w:rsidR="009D2EC1">
        <w:trPr>
          <w:trHeight w:val="300"/>
          <w:tblHeader/>
        </w:trPr>
        <w:tc>
          <w:tcPr>
            <w:tcW w:w="540" w:type="dxa"/>
            <w:vMerge/>
            <w:tcBorders>
              <w:top w:val="single" w:sz="4" w:space="0" w:color="000000"/>
              <w:left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rsidR="009D2EC1" w:rsidRDefault="009D2EC1">
            <w:pPr>
              <w:widowControl/>
              <w:snapToGrid w:val="0"/>
              <w:jc w:val="center"/>
              <w:rPr>
                <w:rFonts w:ascii="標楷體" w:eastAsia="標楷體" w:hAnsi="標楷體" w:cs="新細明體"/>
                <w:kern w:val="0"/>
                <w:szCs w:val="24"/>
                <w:lang w:bidi="hi-IN"/>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rsidR="009D2EC1" w:rsidRDefault="009D2EC1">
            <w:pPr>
              <w:widowControl/>
              <w:snapToGrid w:val="0"/>
              <w:jc w:val="center"/>
              <w:rPr>
                <w:rFonts w:ascii="標楷體" w:eastAsia="標楷體" w:hAnsi="標楷體" w:cs="新細明體"/>
                <w:kern w:val="0"/>
                <w:szCs w:val="24"/>
                <w:lang w:bidi="hi-IN"/>
              </w:rPr>
            </w:pPr>
          </w:p>
        </w:tc>
        <w:tc>
          <w:tcPr>
            <w:tcW w:w="1169" w:type="dxa"/>
            <w:vMerge/>
            <w:tcBorders>
              <w:top w:val="single" w:sz="4" w:space="0" w:color="000000"/>
              <w:left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rsidR="009D2EC1" w:rsidRDefault="009D2EC1">
            <w:pPr>
              <w:widowControl/>
              <w:snapToGrid w:val="0"/>
              <w:jc w:val="center"/>
              <w:rPr>
                <w:rFonts w:ascii="標楷體" w:eastAsia="標楷體" w:hAnsi="標楷體" w:cs="新細明體"/>
                <w:kern w:val="0"/>
                <w:szCs w:val="24"/>
              </w:rPr>
            </w:pPr>
          </w:p>
        </w:tc>
        <w:tc>
          <w:tcPr>
            <w:tcW w:w="419" w:type="dxa"/>
            <w:vMerge/>
            <w:tcBorders>
              <w:top w:val="single" w:sz="4" w:space="0" w:color="000000"/>
              <w:left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rsidR="009D2EC1" w:rsidRDefault="009D2EC1">
            <w:pPr>
              <w:widowControl/>
              <w:snapToGrid w:val="0"/>
              <w:jc w:val="center"/>
              <w:rPr>
                <w:rFonts w:ascii="標楷體" w:eastAsia="標楷體" w:hAnsi="標楷體" w:cs="新細明體"/>
                <w:kern w:val="0"/>
                <w:szCs w:val="24"/>
              </w:rPr>
            </w:pPr>
          </w:p>
        </w:tc>
        <w:tc>
          <w:tcPr>
            <w:tcW w:w="442" w:type="dxa"/>
            <w:vMerge/>
            <w:tcBorders>
              <w:top w:val="single" w:sz="4" w:space="0" w:color="000000"/>
              <w:left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rsidR="009D2EC1" w:rsidRDefault="009D2EC1">
            <w:pPr>
              <w:widowControl/>
              <w:snapToGrid w:val="0"/>
              <w:jc w:val="center"/>
              <w:rPr>
                <w:rFonts w:ascii="標楷體" w:eastAsia="標楷體" w:hAnsi="標楷體" w:cs="新細明體"/>
                <w:kern w:val="0"/>
                <w:szCs w:val="24"/>
              </w:rPr>
            </w:pPr>
          </w:p>
        </w:tc>
        <w:tc>
          <w:tcPr>
            <w:tcW w:w="716" w:type="dxa"/>
            <w:vMerge/>
            <w:tcBorders>
              <w:top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rsidR="009D2EC1" w:rsidRDefault="009D2EC1">
            <w:pPr>
              <w:widowControl/>
              <w:snapToGrid w:val="0"/>
              <w:jc w:val="center"/>
              <w:rPr>
                <w:rFonts w:ascii="標楷體" w:eastAsia="標楷體" w:hAnsi="標楷體" w:cs="新細明體"/>
                <w:kern w:val="0"/>
                <w:szCs w:val="24"/>
              </w:rPr>
            </w:pPr>
          </w:p>
        </w:tc>
        <w:tc>
          <w:tcPr>
            <w:tcW w:w="740" w:type="dxa"/>
            <w:vMerge/>
            <w:tcBorders>
              <w:top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rsidR="009D2EC1" w:rsidRDefault="009D2EC1">
            <w:pPr>
              <w:widowControl/>
              <w:snapToGrid w:val="0"/>
              <w:jc w:val="center"/>
              <w:rPr>
                <w:rFonts w:ascii="標楷體" w:eastAsia="標楷體" w:hAnsi="標楷體" w:cs="新細明體"/>
                <w:kern w:val="0"/>
                <w:szCs w:val="24"/>
              </w:rPr>
            </w:pPr>
          </w:p>
        </w:tc>
        <w:tc>
          <w:tcPr>
            <w:tcW w:w="1067" w:type="dxa"/>
            <w:vMerge/>
            <w:tcBorders>
              <w:top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rsidR="009D2EC1" w:rsidRDefault="009D2EC1">
            <w:pPr>
              <w:widowControl/>
              <w:snapToGrid w:val="0"/>
              <w:jc w:val="center"/>
              <w:rPr>
                <w:rFonts w:ascii="標楷體" w:eastAsia="標楷體" w:hAnsi="標楷體" w:cs="新細明體"/>
                <w:kern w:val="0"/>
                <w:szCs w:val="24"/>
                <w:lang w:bidi="hi-IN"/>
              </w:rPr>
            </w:pPr>
          </w:p>
        </w:tc>
        <w:tc>
          <w:tcPr>
            <w:tcW w:w="1443" w:type="dxa"/>
            <w:vMerge/>
            <w:tcBorders>
              <w:top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rsidR="009D2EC1" w:rsidRDefault="009D2EC1">
            <w:pPr>
              <w:widowControl/>
              <w:snapToGrid w:val="0"/>
              <w:jc w:val="center"/>
              <w:rPr>
                <w:rFonts w:ascii="標楷體" w:eastAsia="標楷體" w:hAnsi="標楷體" w:cs="新細明體"/>
                <w:kern w:val="0"/>
                <w:szCs w:val="24"/>
                <w:lang w:bidi="hi-IN"/>
              </w:rPr>
            </w:pPr>
          </w:p>
        </w:tc>
        <w:tc>
          <w:tcPr>
            <w:tcW w:w="542" w:type="dxa"/>
            <w:vMerge/>
            <w:tcBorders>
              <w:top w:val="single" w:sz="4" w:space="0" w:color="000000"/>
              <w:bottom w:val="single" w:sz="4" w:space="0" w:color="000000"/>
              <w:right w:val="single" w:sz="4" w:space="0" w:color="000000"/>
            </w:tcBorders>
            <w:shd w:val="clear" w:color="auto" w:fill="FFFF99"/>
            <w:noWrap/>
            <w:tcMar>
              <w:top w:w="0" w:type="dxa"/>
              <w:left w:w="28" w:type="dxa"/>
              <w:bottom w:w="0" w:type="dxa"/>
              <w:right w:w="28" w:type="dxa"/>
            </w:tcMar>
            <w:vAlign w:val="center"/>
          </w:tcPr>
          <w:p w:rsidR="009D2EC1" w:rsidRDefault="009D2EC1">
            <w:pPr>
              <w:widowControl/>
              <w:snapToGrid w:val="0"/>
              <w:jc w:val="center"/>
              <w:rPr>
                <w:rFonts w:ascii="標楷體" w:eastAsia="標楷體" w:hAnsi="標楷體" w:cs="新細明體"/>
                <w:kern w:val="0"/>
                <w:szCs w:val="24"/>
              </w:rPr>
            </w:pPr>
          </w:p>
        </w:tc>
        <w:tc>
          <w:tcPr>
            <w:tcW w:w="789" w:type="dxa"/>
            <w:vMerge/>
            <w:tcBorders>
              <w:top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rsidR="009D2EC1" w:rsidRDefault="009D2EC1">
            <w:pPr>
              <w:widowControl/>
              <w:snapToGrid w:val="0"/>
              <w:jc w:val="center"/>
              <w:rPr>
                <w:rFonts w:ascii="標楷體" w:eastAsia="標楷體" w:hAnsi="標楷體" w:cs="新細明體"/>
                <w:kern w:val="0"/>
                <w:szCs w:val="24"/>
              </w:rPr>
            </w:pPr>
          </w:p>
        </w:tc>
        <w:tc>
          <w:tcPr>
            <w:tcW w:w="544" w:type="dxa"/>
            <w:tcBorders>
              <w:top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rsidR="009D2EC1" w:rsidRDefault="00F406C1">
            <w:pPr>
              <w:snapToGrid w:val="0"/>
              <w:jc w:val="center"/>
            </w:pPr>
            <w:r>
              <w:rPr>
                <w:rFonts w:ascii="標楷體" w:eastAsia="標楷體" w:hAnsi="標楷體"/>
                <w:sz w:val="22"/>
              </w:rPr>
              <w:t>新增</w:t>
            </w:r>
          </w:p>
        </w:tc>
        <w:tc>
          <w:tcPr>
            <w:tcW w:w="564" w:type="dxa"/>
            <w:tcBorders>
              <w:top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rsidR="009D2EC1" w:rsidRDefault="00F406C1">
            <w:pPr>
              <w:snapToGrid w:val="0"/>
              <w:jc w:val="center"/>
            </w:pPr>
            <w:r>
              <w:rPr>
                <w:rFonts w:ascii="標楷體" w:eastAsia="標楷體" w:hAnsi="標楷體"/>
                <w:sz w:val="22"/>
              </w:rPr>
              <w:t>汰舊</w:t>
            </w:r>
          </w:p>
        </w:tc>
      </w:tr>
      <w:tr w:rsidR="009D2EC1">
        <w:tc>
          <w:tcPr>
            <w:tcW w:w="540" w:type="dxa"/>
            <w:vMerge w:val="restart"/>
            <w:tcBorders>
              <w:left w:val="single" w:sz="4" w:space="0" w:color="000000"/>
              <w:bottom w:val="single" w:sz="4" w:space="0" w:color="000000"/>
            </w:tcBorders>
            <w:shd w:val="clear" w:color="auto" w:fill="auto"/>
            <w:tcMar>
              <w:top w:w="0" w:type="dxa"/>
              <w:left w:w="28" w:type="dxa"/>
              <w:bottom w:w="0" w:type="dxa"/>
              <w:right w:w="28" w:type="dxa"/>
            </w:tcMar>
            <w:vAlign w:val="center"/>
          </w:tcPr>
          <w:p w:rsidR="009D2EC1" w:rsidRDefault="00F406C1">
            <w:pPr>
              <w:snapToGrid w:val="0"/>
              <w:jc w:val="center"/>
              <w:rPr>
                <w:rFonts w:ascii="標楷體" w:eastAsia="標楷體" w:hAnsi="標楷體"/>
                <w:sz w:val="20"/>
                <w:szCs w:val="20"/>
              </w:rPr>
            </w:pPr>
            <w:r>
              <w:rPr>
                <w:rFonts w:ascii="標楷體" w:eastAsia="標楷體" w:hAnsi="標楷體"/>
                <w:sz w:val="20"/>
                <w:szCs w:val="20"/>
              </w:rPr>
              <w:t>固定資產</w:t>
            </w:r>
          </w:p>
        </w:tc>
        <w:tc>
          <w:tcPr>
            <w:tcW w:w="812" w:type="dxa"/>
            <w:vMerge w:val="restart"/>
            <w:tcBorders>
              <w:left w:val="single" w:sz="4" w:space="0" w:color="000000"/>
              <w:bottom w:val="single" w:sz="4" w:space="0" w:color="000000"/>
            </w:tcBorders>
            <w:shd w:val="clear" w:color="auto" w:fill="auto"/>
            <w:tcMar>
              <w:top w:w="0" w:type="dxa"/>
              <w:left w:w="28" w:type="dxa"/>
              <w:bottom w:w="0" w:type="dxa"/>
              <w:right w:w="28" w:type="dxa"/>
            </w:tcMar>
            <w:vAlign w:val="center"/>
          </w:tcPr>
          <w:p w:rsidR="009D2EC1" w:rsidRDefault="00F406C1">
            <w:pPr>
              <w:snapToGrid w:val="0"/>
              <w:jc w:val="center"/>
              <w:rPr>
                <w:rFonts w:ascii="標楷體" w:eastAsia="標楷體" w:hAnsi="標楷體"/>
                <w:sz w:val="20"/>
                <w:szCs w:val="20"/>
              </w:rPr>
            </w:pPr>
            <w:r>
              <w:rPr>
                <w:rFonts w:ascii="標楷體" w:eastAsia="標楷體" w:hAnsi="標楷體"/>
                <w:sz w:val="20"/>
                <w:szCs w:val="20"/>
              </w:rPr>
              <w:t>(範例)</w:t>
            </w:r>
          </w:p>
          <w:p w:rsidR="009D2EC1" w:rsidRDefault="00F406C1">
            <w:pPr>
              <w:snapToGrid w:val="0"/>
              <w:jc w:val="center"/>
              <w:rPr>
                <w:rFonts w:ascii="標楷體" w:eastAsia="標楷體" w:hAnsi="標楷體"/>
                <w:sz w:val="20"/>
                <w:szCs w:val="20"/>
              </w:rPr>
            </w:pPr>
            <w:r>
              <w:rPr>
                <w:rFonts w:ascii="標楷體" w:eastAsia="標楷體" w:hAnsi="標楷體"/>
                <w:sz w:val="20"/>
                <w:szCs w:val="20"/>
              </w:rPr>
              <w:t>1</w:t>
            </w:r>
          </w:p>
        </w:tc>
        <w:tc>
          <w:tcPr>
            <w:tcW w:w="1169" w:type="dxa"/>
            <w:vMerge w:val="restart"/>
            <w:tcBorders>
              <w:left w:val="single" w:sz="4" w:space="0" w:color="000000"/>
              <w:bottom w:val="single" w:sz="4" w:space="0" w:color="000000"/>
            </w:tcBorders>
            <w:shd w:val="clear" w:color="auto" w:fill="auto"/>
            <w:tcMar>
              <w:top w:w="0" w:type="dxa"/>
              <w:left w:w="28" w:type="dxa"/>
              <w:bottom w:w="0" w:type="dxa"/>
              <w:right w:w="28" w:type="dxa"/>
            </w:tcMar>
            <w:vAlign w:val="center"/>
          </w:tcPr>
          <w:p w:rsidR="009D2EC1" w:rsidRDefault="00F406C1">
            <w:pPr>
              <w:snapToGrid w:val="0"/>
              <w:rPr>
                <w:rFonts w:ascii="標楷體" w:eastAsia="標楷體" w:hAnsi="標楷體"/>
                <w:sz w:val="20"/>
                <w:szCs w:val="20"/>
              </w:rPr>
            </w:pPr>
            <w:r>
              <w:rPr>
                <w:rFonts w:ascii="標楷體" w:eastAsia="標楷體" w:hAnsi="標楷體"/>
                <w:sz w:val="20"/>
                <w:szCs w:val="20"/>
              </w:rPr>
              <w:t>智慧電網整合應用開發平台</w:t>
            </w:r>
          </w:p>
        </w:tc>
        <w:tc>
          <w:tcPr>
            <w:tcW w:w="419" w:type="dxa"/>
            <w:vMerge w:val="restart"/>
            <w:tcBorders>
              <w:left w:val="single" w:sz="4" w:space="0" w:color="000000"/>
              <w:bottom w:val="single" w:sz="4" w:space="0" w:color="000000"/>
            </w:tcBorders>
            <w:shd w:val="clear" w:color="auto" w:fill="auto"/>
            <w:tcMar>
              <w:top w:w="0" w:type="dxa"/>
              <w:left w:w="28" w:type="dxa"/>
              <w:bottom w:w="0" w:type="dxa"/>
              <w:right w:w="28" w:type="dxa"/>
            </w:tcMar>
            <w:vAlign w:val="center"/>
          </w:tcPr>
          <w:p w:rsidR="009D2EC1" w:rsidRDefault="00F406C1">
            <w:pPr>
              <w:snapToGrid w:val="0"/>
              <w:jc w:val="center"/>
            </w:pPr>
            <w:r>
              <w:rPr>
                <w:rFonts w:ascii="標楷體" w:eastAsia="標楷體" w:hAnsi="標楷體"/>
                <w:sz w:val="20"/>
                <w:szCs w:val="20"/>
              </w:rPr>
              <w:t>16</w:t>
            </w:r>
          </w:p>
        </w:tc>
        <w:tc>
          <w:tcPr>
            <w:tcW w:w="442" w:type="dxa"/>
            <w:vMerge w:val="restart"/>
            <w:tcBorders>
              <w:left w:val="single" w:sz="4" w:space="0" w:color="000000"/>
              <w:bottom w:val="single" w:sz="4" w:space="0" w:color="000000"/>
            </w:tcBorders>
            <w:shd w:val="clear" w:color="auto" w:fill="auto"/>
            <w:tcMar>
              <w:top w:w="0" w:type="dxa"/>
              <w:left w:w="28" w:type="dxa"/>
              <w:bottom w:w="0" w:type="dxa"/>
              <w:right w:w="28" w:type="dxa"/>
            </w:tcMar>
            <w:vAlign w:val="center"/>
          </w:tcPr>
          <w:p w:rsidR="009D2EC1" w:rsidRDefault="00F406C1">
            <w:pPr>
              <w:snapToGrid w:val="0"/>
              <w:jc w:val="center"/>
            </w:pPr>
            <w:r>
              <w:rPr>
                <w:rFonts w:ascii="標楷體" w:eastAsia="標楷體" w:hAnsi="標楷體"/>
                <w:sz w:val="20"/>
                <w:szCs w:val="20"/>
              </w:rPr>
              <w:t>套</w:t>
            </w:r>
          </w:p>
        </w:tc>
        <w:tc>
          <w:tcPr>
            <w:tcW w:w="716"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D2EC1" w:rsidRDefault="00F406C1">
            <w:pPr>
              <w:snapToGrid w:val="0"/>
              <w:jc w:val="right"/>
            </w:pPr>
            <w:r>
              <w:rPr>
                <w:rFonts w:ascii="標楷體" w:eastAsia="標楷體" w:hAnsi="標楷體"/>
                <w:sz w:val="20"/>
                <w:szCs w:val="20"/>
              </w:rPr>
              <w:t>305</w:t>
            </w:r>
          </w:p>
        </w:tc>
        <w:tc>
          <w:tcPr>
            <w:tcW w:w="740"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F406C1">
            <w:pPr>
              <w:snapToGrid w:val="0"/>
              <w:jc w:val="right"/>
              <w:rPr>
                <w:rFonts w:ascii="標楷體" w:eastAsia="標楷體" w:hAnsi="標楷體"/>
                <w:sz w:val="20"/>
                <w:szCs w:val="20"/>
              </w:rPr>
            </w:pPr>
            <w:r>
              <w:rPr>
                <w:rFonts w:ascii="標楷體" w:eastAsia="標楷體" w:hAnsi="標楷體"/>
                <w:sz w:val="20"/>
                <w:szCs w:val="20"/>
              </w:rPr>
              <w:t>4,880</w:t>
            </w:r>
          </w:p>
        </w:tc>
        <w:tc>
          <w:tcPr>
            <w:tcW w:w="1067"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F406C1">
            <w:pPr>
              <w:snapToGrid w:val="0"/>
              <w:jc w:val="center"/>
              <w:rPr>
                <w:rFonts w:ascii="標楷體" w:eastAsia="標楷體" w:hAnsi="標楷體"/>
                <w:sz w:val="20"/>
                <w:szCs w:val="20"/>
              </w:rPr>
            </w:pPr>
            <w:r>
              <w:rPr>
                <w:rFonts w:ascii="標楷體" w:eastAsia="標楷體" w:hAnsi="標楷體"/>
                <w:sz w:val="20"/>
                <w:szCs w:val="20"/>
              </w:rPr>
              <w:t>綠能類</w:t>
            </w:r>
          </w:p>
        </w:tc>
        <w:tc>
          <w:tcPr>
            <w:tcW w:w="144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F406C1">
            <w:pPr>
              <w:snapToGrid w:val="0"/>
              <w:rPr>
                <w:rFonts w:ascii="標楷體" w:eastAsia="標楷體" w:hAnsi="標楷體"/>
                <w:sz w:val="20"/>
                <w:szCs w:val="20"/>
              </w:rPr>
            </w:pPr>
            <w:r>
              <w:rPr>
                <w:rFonts w:ascii="標楷體" w:eastAsia="標楷體" w:hAnsi="標楷體"/>
                <w:sz w:val="20"/>
                <w:szCs w:val="20"/>
              </w:rPr>
              <w:t>太陽能光電班1班</w:t>
            </w:r>
          </w:p>
        </w:tc>
        <w:tc>
          <w:tcPr>
            <w:tcW w:w="54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F406C1">
            <w:pPr>
              <w:snapToGrid w:val="0"/>
              <w:jc w:val="center"/>
              <w:rPr>
                <w:rFonts w:ascii="標楷體" w:eastAsia="標楷體" w:hAnsi="標楷體"/>
                <w:sz w:val="20"/>
                <w:szCs w:val="20"/>
              </w:rPr>
            </w:pPr>
            <w:r>
              <w:rPr>
                <w:rFonts w:ascii="標楷體" w:eastAsia="標楷體" w:hAnsi="標楷體"/>
                <w:sz w:val="20"/>
                <w:szCs w:val="20"/>
              </w:rPr>
              <w:t>600/1班</w:t>
            </w:r>
          </w:p>
        </w:tc>
        <w:tc>
          <w:tcPr>
            <w:tcW w:w="78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F406C1">
            <w:pPr>
              <w:snapToGrid w:val="0"/>
              <w:jc w:val="center"/>
              <w:rPr>
                <w:rFonts w:ascii="標楷體" w:eastAsia="標楷體" w:hAnsi="標楷體"/>
                <w:sz w:val="20"/>
                <w:szCs w:val="20"/>
              </w:rPr>
            </w:pPr>
            <w:r>
              <w:rPr>
                <w:rFonts w:ascii="標楷體" w:eastAsia="標楷體" w:hAnsi="標楷體"/>
                <w:sz w:val="20"/>
                <w:szCs w:val="20"/>
              </w:rPr>
              <w:t>300/</w:t>
            </w:r>
          </w:p>
          <w:p w:rsidR="009D2EC1" w:rsidRDefault="00F406C1">
            <w:pPr>
              <w:snapToGrid w:val="0"/>
              <w:jc w:val="center"/>
              <w:rPr>
                <w:rFonts w:ascii="標楷體" w:eastAsia="標楷體" w:hAnsi="標楷體"/>
                <w:sz w:val="20"/>
                <w:szCs w:val="20"/>
              </w:rPr>
            </w:pPr>
            <w:r>
              <w:rPr>
                <w:rFonts w:ascii="標楷體" w:eastAsia="標楷體" w:hAnsi="標楷體"/>
                <w:sz w:val="20"/>
                <w:szCs w:val="20"/>
              </w:rPr>
              <w:t>1班</w:t>
            </w:r>
          </w:p>
        </w:tc>
        <w:tc>
          <w:tcPr>
            <w:tcW w:w="544"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F406C1">
            <w:pPr>
              <w:snapToGrid w:val="0"/>
              <w:jc w:val="center"/>
              <w:rPr>
                <w:rFonts w:ascii="標楷體" w:eastAsia="標楷體" w:hAnsi="標楷體"/>
                <w:sz w:val="20"/>
                <w:szCs w:val="20"/>
              </w:rPr>
            </w:pPr>
            <w:r>
              <w:rPr>
                <w:rFonts w:ascii="標楷體" w:eastAsia="標楷體" w:hAnsi="標楷體"/>
                <w:sz w:val="20"/>
                <w:szCs w:val="20"/>
              </w:rPr>
              <w:t>○</w:t>
            </w:r>
          </w:p>
        </w:tc>
        <w:tc>
          <w:tcPr>
            <w:tcW w:w="564"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 w:val="20"/>
                <w:szCs w:val="20"/>
              </w:rPr>
            </w:pPr>
          </w:p>
        </w:tc>
      </w:tr>
      <w:tr w:rsidR="009D2EC1">
        <w:tc>
          <w:tcPr>
            <w:tcW w:w="540" w:type="dxa"/>
            <w:vMerge/>
            <w:tcBorders>
              <w:left w:val="single" w:sz="4" w:space="0" w:color="000000"/>
              <w:bottom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 w:val="20"/>
                <w:szCs w:val="20"/>
              </w:rPr>
            </w:pPr>
          </w:p>
        </w:tc>
        <w:tc>
          <w:tcPr>
            <w:tcW w:w="812" w:type="dxa"/>
            <w:vMerge/>
            <w:tcBorders>
              <w:left w:val="single" w:sz="4" w:space="0" w:color="000000"/>
              <w:bottom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 w:val="20"/>
                <w:szCs w:val="20"/>
              </w:rPr>
            </w:pPr>
          </w:p>
        </w:tc>
        <w:tc>
          <w:tcPr>
            <w:tcW w:w="1169" w:type="dxa"/>
            <w:vMerge/>
            <w:tcBorders>
              <w:left w:val="single" w:sz="4" w:space="0" w:color="000000"/>
              <w:bottom w:val="single" w:sz="4" w:space="0" w:color="000000"/>
            </w:tcBorders>
            <w:shd w:val="clear" w:color="auto" w:fill="auto"/>
            <w:tcMar>
              <w:top w:w="0" w:type="dxa"/>
              <w:left w:w="28" w:type="dxa"/>
              <w:bottom w:w="0" w:type="dxa"/>
              <w:right w:w="28" w:type="dxa"/>
            </w:tcMar>
            <w:vAlign w:val="center"/>
          </w:tcPr>
          <w:p w:rsidR="009D2EC1" w:rsidRDefault="009D2EC1">
            <w:pPr>
              <w:snapToGrid w:val="0"/>
              <w:rPr>
                <w:rFonts w:ascii="標楷體" w:eastAsia="標楷體" w:hAnsi="標楷體"/>
                <w:sz w:val="20"/>
                <w:szCs w:val="20"/>
              </w:rPr>
            </w:pPr>
          </w:p>
        </w:tc>
        <w:tc>
          <w:tcPr>
            <w:tcW w:w="419" w:type="dxa"/>
            <w:vMerge/>
            <w:tcBorders>
              <w:left w:val="single" w:sz="4" w:space="0" w:color="000000"/>
              <w:bottom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 w:val="20"/>
                <w:szCs w:val="20"/>
              </w:rPr>
            </w:pPr>
          </w:p>
        </w:tc>
        <w:tc>
          <w:tcPr>
            <w:tcW w:w="442" w:type="dxa"/>
            <w:vMerge/>
            <w:tcBorders>
              <w:left w:val="single" w:sz="4" w:space="0" w:color="000000"/>
              <w:bottom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 w:val="20"/>
                <w:szCs w:val="20"/>
              </w:rPr>
            </w:pPr>
          </w:p>
        </w:tc>
        <w:tc>
          <w:tcPr>
            <w:tcW w:w="71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D2EC1" w:rsidRDefault="009D2EC1">
            <w:pPr>
              <w:snapToGrid w:val="0"/>
              <w:jc w:val="right"/>
              <w:rPr>
                <w:rFonts w:ascii="標楷體" w:eastAsia="標楷體" w:hAnsi="標楷體"/>
                <w:sz w:val="20"/>
                <w:szCs w:val="20"/>
              </w:rPr>
            </w:pPr>
          </w:p>
        </w:tc>
        <w:tc>
          <w:tcPr>
            <w:tcW w:w="740"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right"/>
              <w:rPr>
                <w:rFonts w:ascii="標楷體" w:eastAsia="標楷體" w:hAnsi="標楷體"/>
                <w:sz w:val="20"/>
                <w:szCs w:val="20"/>
              </w:rPr>
            </w:pPr>
          </w:p>
        </w:tc>
        <w:tc>
          <w:tcPr>
            <w:tcW w:w="1067"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 w:val="20"/>
                <w:szCs w:val="20"/>
              </w:rPr>
            </w:pPr>
          </w:p>
        </w:tc>
        <w:tc>
          <w:tcPr>
            <w:tcW w:w="144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F406C1">
            <w:pPr>
              <w:snapToGrid w:val="0"/>
              <w:rPr>
                <w:rFonts w:ascii="標楷體" w:eastAsia="標楷體" w:hAnsi="標楷體"/>
                <w:sz w:val="20"/>
                <w:szCs w:val="20"/>
              </w:rPr>
            </w:pPr>
            <w:r>
              <w:rPr>
                <w:rFonts w:ascii="標楷體" w:eastAsia="標楷體" w:hAnsi="標楷體"/>
                <w:sz w:val="20"/>
                <w:szCs w:val="20"/>
              </w:rPr>
              <w:t>冷凍空調班2班</w:t>
            </w:r>
          </w:p>
        </w:tc>
        <w:tc>
          <w:tcPr>
            <w:tcW w:w="54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F406C1">
            <w:pPr>
              <w:snapToGrid w:val="0"/>
              <w:jc w:val="center"/>
              <w:rPr>
                <w:rFonts w:ascii="標楷體" w:eastAsia="標楷體" w:hAnsi="標楷體"/>
                <w:sz w:val="20"/>
                <w:szCs w:val="20"/>
              </w:rPr>
            </w:pPr>
            <w:r>
              <w:rPr>
                <w:rFonts w:ascii="標楷體" w:eastAsia="標楷體" w:hAnsi="標楷體"/>
                <w:sz w:val="20"/>
                <w:szCs w:val="20"/>
              </w:rPr>
              <w:t>1800/2班</w:t>
            </w:r>
          </w:p>
        </w:tc>
        <w:tc>
          <w:tcPr>
            <w:tcW w:w="7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F406C1">
            <w:pPr>
              <w:snapToGrid w:val="0"/>
              <w:jc w:val="center"/>
              <w:rPr>
                <w:rFonts w:ascii="標楷體" w:eastAsia="標楷體" w:hAnsi="標楷體"/>
                <w:sz w:val="20"/>
                <w:szCs w:val="20"/>
              </w:rPr>
            </w:pPr>
            <w:r>
              <w:rPr>
                <w:rFonts w:ascii="標楷體" w:eastAsia="標楷體" w:hAnsi="標楷體"/>
                <w:sz w:val="20"/>
                <w:szCs w:val="20"/>
              </w:rPr>
              <w:t>900/</w:t>
            </w:r>
          </w:p>
          <w:p w:rsidR="009D2EC1" w:rsidRDefault="00F406C1">
            <w:pPr>
              <w:snapToGrid w:val="0"/>
              <w:jc w:val="center"/>
              <w:rPr>
                <w:rFonts w:ascii="標楷體" w:eastAsia="標楷體" w:hAnsi="標楷體"/>
                <w:sz w:val="20"/>
                <w:szCs w:val="20"/>
              </w:rPr>
            </w:pPr>
            <w:r>
              <w:rPr>
                <w:rFonts w:ascii="標楷體" w:eastAsia="標楷體" w:hAnsi="標楷體"/>
                <w:sz w:val="20"/>
                <w:szCs w:val="20"/>
              </w:rPr>
              <w:t>2班</w:t>
            </w:r>
          </w:p>
        </w:tc>
        <w:tc>
          <w:tcPr>
            <w:tcW w:w="544"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 w:val="20"/>
                <w:szCs w:val="20"/>
              </w:rPr>
            </w:pPr>
          </w:p>
        </w:tc>
        <w:tc>
          <w:tcPr>
            <w:tcW w:w="564"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 w:val="20"/>
                <w:szCs w:val="20"/>
              </w:rPr>
            </w:pPr>
          </w:p>
        </w:tc>
      </w:tr>
      <w:tr w:rsidR="009D2EC1">
        <w:trPr>
          <w:trHeight w:val="212"/>
        </w:trPr>
        <w:tc>
          <w:tcPr>
            <w:tcW w:w="540" w:type="dxa"/>
            <w:vMerge/>
            <w:tcBorders>
              <w:left w:val="single" w:sz="4" w:space="0" w:color="000000"/>
              <w:bottom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 w:val="20"/>
                <w:szCs w:val="20"/>
              </w:rPr>
            </w:pPr>
          </w:p>
        </w:tc>
        <w:tc>
          <w:tcPr>
            <w:tcW w:w="812" w:type="dxa"/>
            <w:vMerge/>
            <w:tcBorders>
              <w:left w:val="single" w:sz="4" w:space="0" w:color="000000"/>
              <w:bottom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 w:val="20"/>
                <w:szCs w:val="20"/>
              </w:rPr>
            </w:pPr>
          </w:p>
        </w:tc>
        <w:tc>
          <w:tcPr>
            <w:tcW w:w="1169" w:type="dxa"/>
            <w:vMerge/>
            <w:tcBorders>
              <w:left w:val="single" w:sz="4" w:space="0" w:color="000000"/>
              <w:bottom w:val="single" w:sz="4" w:space="0" w:color="000000"/>
            </w:tcBorders>
            <w:shd w:val="clear" w:color="auto" w:fill="auto"/>
            <w:tcMar>
              <w:top w:w="0" w:type="dxa"/>
              <w:left w:w="28" w:type="dxa"/>
              <w:bottom w:w="0" w:type="dxa"/>
              <w:right w:w="28" w:type="dxa"/>
            </w:tcMar>
            <w:vAlign w:val="center"/>
          </w:tcPr>
          <w:p w:rsidR="009D2EC1" w:rsidRDefault="009D2EC1">
            <w:pPr>
              <w:snapToGrid w:val="0"/>
              <w:rPr>
                <w:rFonts w:ascii="標楷體" w:eastAsia="標楷體" w:hAnsi="標楷體"/>
                <w:sz w:val="20"/>
                <w:szCs w:val="20"/>
              </w:rPr>
            </w:pPr>
          </w:p>
        </w:tc>
        <w:tc>
          <w:tcPr>
            <w:tcW w:w="419" w:type="dxa"/>
            <w:vMerge/>
            <w:tcBorders>
              <w:left w:val="single" w:sz="4" w:space="0" w:color="000000"/>
              <w:bottom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 w:val="20"/>
                <w:szCs w:val="20"/>
              </w:rPr>
            </w:pPr>
          </w:p>
        </w:tc>
        <w:tc>
          <w:tcPr>
            <w:tcW w:w="442" w:type="dxa"/>
            <w:vMerge/>
            <w:tcBorders>
              <w:left w:val="single" w:sz="4" w:space="0" w:color="000000"/>
              <w:bottom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 w:val="20"/>
                <w:szCs w:val="20"/>
              </w:rPr>
            </w:pPr>
          </w:p>
        </w:tc>
        <w:tc>
          <w:tcPr>
            <w:tcW w:w="71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D2EC1" w:rsidRDefault="009D2EC1">
            <w:pPr>
              <w:snapToGrid w:val="0"/>
              <w:jc w:val="right"/>
              <w:rPr>
                <w:rFonts w:ascii="標楷體" w:eastAsia="標楷體" w:hAnsi="標楷體"/>
                <w:sz w:val="20"/>
                <w:szCs w:val="20"/>
              </w:rPr>
            </w:pPr>
          </w:p>
        </w:tc>
        <w:tc>
          <w:tcPr>
            <w:tcW w:w="740"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right"/>
              <w:rPr>
                <w:rFonts w:ascii="標楷體" w:eastAsia="標楷體" w:hAnsi="標楷體"/>
                <w:sz w:val="20"/>
                <w:szCs w:val="20"/>
              </w:rPr>
            </w:pPr>
          </w:p>
        </w:tc>
        <w:tc>
          <w:tcPr>
            <w:tcW w:w="106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F406C1">
            <w:pPr>
              <w:snapToGrid w:val="0"/>
              <w:jc w:val="center"/>
              <w:rPr>
                <w:rFonts w:ascii="標楷體" w:eastAsia="標楷體" w:hAnsi="標楷體"/>
                <w:sz w:val="20"/>
                <w:szCs w:val="20"/>
              </w:rPr>
            </w:pPr>
            <w:r>
              <w:rPr>
                <w:rFonts w:ascii="標楷體" w:eastAsia="標楷體" w:hAnsi="標楷體"/>
                <w:sz w:val="20"/>
                <w:szCs w:val="20"/>
              </w:rPr>
              <w:t>精密機械類</w:t>
            </w:r>
          </w:p>
        </w:tc>
        <w:tc>
          <w:tcPr>
            <w:tcW w:w="144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F406C1">
            <w:pPr>
              <w:snapToGrid w:val="0"/>
              <w:rPr>
                <w:rFonts w:ascii="標楷體" w:eastAsia="標楷體" w:hAnsi="標楷體"/>
                <w:sz w:val="20"/>
                <w:szCs w:val="20"/>
              </w:rPr>
            </w:pPr>
            <w:r>
              <w:rPr>
                <w:rFonts w:ascii="標楷體" w:eastAsia="標楷體" w:hAnsi="標楷體"/>
                <w:sz w:val="20"/>
                <w:szCs w:val="20"/>
              </w:rPr>
              <w:t>電腦輔助機械製圖班2班</w:t>
            </w:r>
          </w:p>
        </w:tc>
        <w:tc>
          <w:tcPr>
            <w:tcW w:w="54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F406C1">
            <w:pPr>
              <w:snapToGrid w:val="0"/>
              <w:jc w:val="center"/>
              <w:rPr>
                <w:rFonts w:ascii="標楷體" w:eastAsia="標楷體" w:hAnsi="標楷體"/>
                <w:sz w:val="20"/>
                <w:szCs w:val="20"/>
              </w:rPr>
            </w:pPr>
            <w:r>
              <w:rPr>
                <w:rFonts w:ascii="標楷體" w:eastAsia="標楷體" w:hAnsi="標楷體"/>
                <w:sz w:val="20"/>
                <w:szCs w:val="20"/>
              </w:rPr>
              <w:t>2400/2班</w:t>
            </w:r>
          </w:p>
        </w:tc>
        <w:tc>
          <w:tcPr>
            <w:tcW w:w="7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F406C1">
            <w:pPr>
              <w:snapToGrid w:val="0"/>
              <w:jc w:val="center"/>
              <w:rPr>
                <w:rFonts w:ascii="標楷體" w:eastAsia="標楷體" w:hAnsi="標楷體"/>
                <w:sz w:val="20"/>
                <w:szCs w:val="20"/>
              </w:rPr>
            </w:pPr>
            <w:r>
              <w:rPr>
                <w:rFonts w:ascii="標楷體" w:eastAsia="標楷體" w:hAnsi="標楷體"/>
                <w:sz w:val="20"/>
                <w:szCs w:val="20"/>
              </w:rPr>
              <w:t>1200/</w:t>
            </w:r>
          </w:p>
          <w:p w:rsidR="009D2EC1" w:rsidRDefault="00F406C1">
            <w:pPr>
              <w:snapToGrid w:val="0"/>
              <w:jc w:val="center"/>
              <w:rPr>
                <w:rFonts w:ascii="標楷體" w:eastAsia="標楷體" w:hAnsi="標楷體"/>
                <w:sz w:val="20"/>
                <w:szCs w:val="20"/>
              </w:rPr>
            </w:pPr>
            <w:r>
              <w:rPr>
                <w:rFonts w:ascii="標楷體" w:eastAsia="標楷體" w:hAnsi="標楷體"/>
                <w:sz w:val="20"/>
                <w:szCs w:val="20"/>
              </w:rPr>
              <w:t>2班</w:t>
            </w:r>
          </w:p>
        </w:tc>
        <w:tc>
          <w:tcPr>
            <w:tcW w:w="544"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 w:val="20"/>
                <w:szCs w:val="20"/>
              </w:rPr>
            </w:pPr>
          </w:p>
        </w:tc>
        <w:tc>
          <w:tcPr>
            <w:tcW w:w="564"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 w:val="20"/>
                <w:szCs w:val="20"/>
              </w:rPr>
            </w:pPr>
          </w:p>
        </w:tc>
      </w:tr>
      <w:tr w:rsidR="009D2EC1">
        <w:tc>
          <w:tcPr>
            <w:tcW w:w="540" w:type="dxa"/>
            <w:vMerge/>
            <w:tcBorders>
              <w:left w:val="single" w:sz="4" w:space="0" w:color="000000"/>
              <w:bottom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 w:val="20"/>
                <w:szCs w:val="20"/>
              </w:rPr>
            </w:pPr>
          </w:p>
        </w:tc>
        <w:tc>
          <w:tcPr>
            <w:tcW w:w="812" w:type="dxa"/>
            <w:vMerge/>
            <w:tcBorders>
              <w:left w:val="single" w:sz="4" w:space="0" w:color="000000"/>
              <w:bottom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 w:val="20"/>
                <w:szCs w:val="20"/>
              </w:rPr>
            </w:pPr>
          </w:p>
        </w:tc>
        <w:tc>
          <w:tcPr>
            <w:tcW w:w="1169" w:type="dxa"/>
            <w:vMerge/>
            <w:tcBorders>
              <w:left w:val="single" w:sz="4" w:space="0" w:color="000000"/>
              <w:bottom w:val="single" w:sz="4" w:space="0" w:color="000000"/>
            </w:tcBorders>
            <w:shd w:val="clear" w:color="auto" w:fill="auto"/>
            <w:tcMar>
              <w:top w:w="0" w:type="dxa"/>
              <w:left w:w="28" w:type="dxa"/>
              <w:bottom w:w="0" w:type="dxa"/>
              <w:right w:w="28" w:type="dxa"/>
            </w:tcMar>
            <w:vAlign w:val="center"/>
          </w:tcPr>
          <w:p w:rsidR="009D2EC1" w:rsidRDefault="009D2EC1">
            <w:pPr>
              <w:snapToGrid w:val="0"/>
              <w:rPr>
                <w:rFonts w:ascii="標楷體" w:eastAsia="標楷體" w:hAnsi="標楷體"/>
                <w:sz w:val="20"/>
                <w:szCs w:val="20"/>
              </w:rPr>
            </w:pPr>
          </w:p>
        </w:tc>
        <w:tc>
          <w:tcPr>
            <w:tcW w:w="3384" w:type="dxa"/>
            <w:gridSpan w:val="5"/>
            <w:tcBorders>
              <w:top w:val="single" w:sz="4" w:space="0" w:color="000000"/>
              <w:left w:val="single" w:sz="4" w:space="0" w:color="000000"/>
              <w:bottom w:val="single" w:sz="4" w:space="0" w:color="000000"/>
              <w:right w:val="single" w:sz="4" w:space="0" w:color="000000"/>
            </w:tcBorders>
            <w:shd w:val="clear" w:color="auto" w:fill="CCFFFF"/>
            <w:tcMar>
              <w:top w:w="0" w:type="dxa"/>
              <w:left w:w="28" w:type="dxa"/>
              <w:bottom w:w="0" w:type="dxa"/>
              <w:right w:w="28" w:type="dxa"/>
            </w:tcMar>
            <w:vAlign w:val="center"/>
          </w:tcPr>
          <w:p w:rsidR="009D2EC1" w:rsidRDefault="00F406C1">
            <w:pPr>
              <w:snapToGrid w:val="0"/>
              <w:jc w:val="center"/>
              <w:rPr>
                <w:rFonts w:ascii="標楷體" w:eastAsia="標楷體" w:hAnsi="標楷體"/>
                <w:sz w:val="20"/>
                <w:szCs w:val="20"/>
              </w:rPr>
            </w:pPr>
            <w:r>
              <w:rPr>
                <w:rFonts w:ascii="標楷體" w:eastAsia="標楷體" w:hAnsi="標楷體"/>
                <w:sz w:val="20"/>
                <w:szCs w:val="20"/>
              </w:rPr>
              <w:t>小計</w:t>
            </w:r>
          </w:p>
        </w:tc>
        <w:tc>
          <w:tcPr>
            <w:tcW w:w="1443" w:type="dxa"/>
            <w:tcBorders>
              <w:top w:val="single" w:sz="4" w:space="0" w:color="000000"/>
              <w:bottom w:val="single" w:sz="4" w:space="0" w:color="000000"/>
              <w:right w:val="single" w:sz="4" w:space="0" w:color="000000"/>
            </w:tcBorders>
            <w:shd w:val="clear" w:color="auto" w:fill="CCFFFF"/>
            <w:tcMar>
              <w:top w:w="0" w:type="dxa"/>
              <w:left w:w="28" w:type="dxa"/>
              <w:bottom w:w="0" w:type="dxa"/>
              <w:right w:w="28" w:type="dxa"/>
            </w:tcMar>
            <w:vAlign w:val="center"/>
          </w:tcPr>
          <w:p w:rsidR="009D2EC1" w:rsidRDefault="00F406C1">
            <w:pPr>
              <w:snapToGrid w:val="0"/>
              <w:jc w:val="center"/>
              <w:rPr>
                <w:rFonts w:ascii="標楷體" w:eastAsia="標楷體" w:hAnsi="標楷體"/>
                <w:sz w:val="20"/>
                <w:szCs w:val="20"/>
              </w:rPr>
            </w:pPr>
            <w:r>
              <w:rPr>
                <w:rFonts w:ascii="標楷體" w:eastAsia="標楷體" w:hAnsi="標楷體"/>
                <w:sz w:val="20"/>
                <w:szCs w:val="20"/>
              </w:rPr>
              <w:t>5班</w:t>
            </w:r>
          </w:p>
        </w:tc>
        <w:tc>
          <w:tcPr>
            <w:tcW w:w="542" w:type="dxa"/>
            <w:tcBorders>
              <w:top w:val="single" w:sz="4" w:space="0" w:color="000000"/>
              <w:bottom w:val="single" w:sz="4" w:space="0" w:color="000000"/>
              <w:right w:val="single" w:sz="4" w:space="0" w:color="000000"/>
            </w:tcBorders>
            <w:shd w:val="clear" w:color="auto" w:fill="CCFFFF"/>
            <w:tcMar>
              <w:top w:w="0" w:type="dxa"/>
              <w:left w:w="28" w:type="dxa"/>
              <w:bottom w:w="0" w:type="dxa"/>
              <w:right w:w="28" w:type="dxa"/>
            </w:tcMar>
            <w:vAlign w:val="center"/>
          </w:tcPr>
          <w:p w:rsidR="009D2EC1" w:rsidRDefault="00F406C1">
            <w:pPr>
              <w:snapToGrid w:val="0"/>
              <w:jc w:val="center"/>
              <w:rPr>
                <w:rFonts w:ascii="標楷體" w:eastAsia="標楷體" w:hAnsi="標楷體"/>
                <w:sz w:val="20"/>
                <w:szCs w:val="20"/>
              </w:rPr>
            </w:pPr>
            <w:r>
              <w:rPr>
                <w:rFonts w:ascii="標楷體" w:eastAsia="標楷體" w:hAnsi="標楷體"/>
                <w:sz w:val="20"/>
                <w:szCs w:val="20"/>
              </w:rPr>
              <w:t>4800</w:t>
            </w:r>
          </w:p>
        </w:tc>
        <w:tc>
          <w:tcPr>
            <w:tcW w:w="789" w:type="dxa"/>
            <w:tcBorders>
              <w:top w:val="single" w:sz="4" w:space="0" w:color="000000"/>
              <w:bottom w:val="single" w:sz="4" w:space="0" w:color="000000"/>
              <w:right w:val="single" w:sz="4" w:space="0" w:color="000000"/>
            </w:tcBorders>
            <w:shd w:val="clear" w:color="auto" w:fill="CCFFFF"/>
            <w:tcMar>
              <w:top w:w="0" w:type="dxa"/>
              <w:left w:w="28" w:type="dxa"/>
              <w:bottom w:w="0" w:type="dxa"/>
              <w:right w:w="28" w:type="dxa"/>
            </w:tcMar>
            <w:vAlign w:val="center"/>
          </w:tcPr>
          <w:p w:rsidR="009D2EC1" w:rsidRDefault="00F406C1">
            <w:pPr>
              <w:snapToGrid w:val="0"/>
              <w:jc w:val="center"/>
              <w:rPr>
                <w:rFonts w:ascii="標楷體" w:eastAsia="標楷體" w:hAnsi="標楷體"/>
                <w:sz w:val="20"/>
                <w:szCs w:val="20"/>
              </w:rPr>
            </w:pPr>
            <w:r>
              <w:rPr>
                <w:rFonts w:ascii="標楷體" w:eastAsia="標楷體" w:hAnsi="標楷體"/>
                <w:sz w:val="20"/>
                <w:szCs w:val="20"/>
              </w:rPr>
              <w:t>2400</w:t>
            </w:r>
          </w:p>
        </w:tc>
        <w:tc>
          <w:tcPr>
            <w:tcW w:w="544"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 w:val="20"/>
                <w:szCs w:val="20"/>
              </w:rPr>
            </w:pPr>
          </w:p>
        </w:tc>
        <w:tc>
          <w:tcPr>
            <w:tcW w:w="564"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 w:val="20"/>
                <w:szCs w:val="20"/>
              </w:rPr>
            </w:pPr>
          </w:p>
        </w:tc>
      </w:tr>
      <w:tr w:rsidR="009D2EC1">
        <w:tc>
          <w:tcPr>
            <w:tcW w:w="1352" w:type="dxa"/>
            <w:gridSpan w:val="2"/>
            <w:tcBorders>
              <w:left w:val="single" w:sz="4" w:space="0" w:color="000000"/>
              <w:bottom w:val="single" w:sz="4" w:space="0" w:color="000000"/>
            </w:tcBorders>
            <w:shd w:val="clear" w:color="auto" w:fill="FFCC99"/>
            <w:tcMar>
              <w:top w:w="0" w:type="dxa"/>
              <w:left w:w="28" w:type="dxa"/>
              <w:bottom w:w="0" w:type="dxa"/>
              <w:right w:w="28" w:type="dxa"/>
            </w:tcMar>
            <w:vAlign w:val="center"/>
          </w:tcPr>
          <w:p w:rsidR="009D2EC1" w:rsidRDefault="00F406C1">
            <w:pPr>
              <w:snapToGrid w:val="0"/>
              <w:jc w:val="center"/>
              <w:rPr>
                <w:rFonts w:ascii="標楷體" w:eastAsia="標楷體" w:hAnsi="標楷體"/>
                <w:b/>
                <w:bCs/>
                <w:szCs w:val="24"/>
              </w:rPr>
            </w:pPr>
            <w:r>
              <w:rPr>
                <w:rFonts w:ascii="標楷體" w:eastAsia="標楷體" w:hAnsi="標楷體"/>
                <w:b/>
                <w:bCs/>
                <w:szCs w:val="24"/>
              </w:rPr>
              <w:t>合計(=A+B)</w:t>
            </w:r>
          </w:p>
        </w:tc>
        <w:tc>
          <w:tcPr>
            <w:tcW w:w="1169" w:type="dxa"/>
            <w:tcBorders>
              <w:left w:val="single" w:sz="4" w:space="0" w:color="000000"/>
              <w:bottom w:val="single" w:sz="4" w:space="0" w:color="000000"/>
            </w:tcBorders>
            <w:shd w:val="clear" w:color="auto" w:fill="FFCC99"/>
            <w:tcMar>
              <w:top w:w="0" w:type="dxa"/>
              <w:left w:w="28" w:type="dxa"/>
              <w:bottom w:w="0" w:type="dxa"/>
              <w:right w:w="28" w:type="dxa"/>
            </w:tcMar>
            <w:vAlign w:val="center"/>
          </w:tcPr>
          <w:p w:rsidR="009D2EC1" w:rsidRDefault="00F406C1">
            <w:pPr>
              <w:snapToGrid w:val="0"/>
              <w:jc w:val="center"/>
              <w:rPr>
                <w:rFonts w:ascii="標楷體" w:eastAsia="標楷體" w:hAnsi="標楷體"/>
                <w:b/>
                <w:bCs/>
                <w:szCs w:val="24"/>
              </w:rPr>
            </w:pPr>
            <w:r>
              <w:rPr>
                <w:rFonts w:ascii="標楷體" w:eastAsia="標楷體" w:hAnsi="標楷體"/>
                <w:b/>
                <w:bCs/>
                <w:szCs w:val="24"/>
              </w:rPr>
              <w:t>共○項</w:t>
            </w:r>
          </w:p>
        </w:tc>
        <w:tc>
          <w:tcPr>
            <w:tcW w:w="419" w:type="dxa"/>
            <w:tcBorders>
              <w:left w:val="single" w:sz="4" w:space="0" w:color="000000"/>
              <w:bottom w:val="single" w:sz="4" w:space="0" w:color="000000"/>
            </w:tcBorders>
            <w:shd w:val="clear" w:color="auto" w:fill="FFCC99"/>
            <w:tcMar>
              <w:top w:w="0" w:type="dxa"/>
              <w:left w:w="28" w:type="dxa"/>
              <w:bottom w:w="0" w:type="dxa"/>
              <w:right w:w="28" w:type="dxa"/>
            </w:tcMar>
            <w:vAlign w:val="center"/>
          </w:tcPr>
          <w:p w:rsidR="009D2EC1" w:rsidRDefault="00F406C1">
            <w:pPr>
              <w:snapToGrid w:val="0"/>
              <w:jc w:val="center"/>
              <w:rPr>
                <w:rFonts w:ascii="標楷體" w:eastAsia="標楷體" w:hAnsi="標楷體"/>
                <w:szCs w:val="24"/>
              </w:rPr>
            </w:pPr>
            <w:r>
              <w:rPr>
                <w:rFonts w:ascii="標楷體" w:eastAsia="標楷體" w:hAnsi="標楷體"/>
                <w:szCs w:val="24"/>
              </w:rPr>
              <w:t>-</w:t>
            </w:r>
          </w:p>
        </w:tc>
        <w:tc>
          <w:tcPr>
            <w:tcW w:w="442" w:type="dxa"/>
            <w:tcBorders>
              <w:left w:val="single" w:sz="4" w:space="0" w:color="000000"/>
              <w:bottom w:val="single" w:sz="4" w:space="0" w:color="000000"/>
            </w:tcBorders>
            <w:shd w:val="clear" w:color="auto" w:fill="FFCC99"/>
            <w:tcMar>
              <w:top w:w="0" w:type="dxa"/>
              <w:left w:w="28" w:type="dxa"/>
              <w:bottom w:w="0" w:type="dxa"/>
              <w:right w:w="28" w:type="dxa"/>
            </w:tcMar>
            <w:vAlign w:val="center"/>
          </w:tcPr>
          <w:p w:rsidR="009D2EC1" w:rsidRDefault="00F406C1">
            <w:pPr>
              <w:snapToGrid w:val="0"/>
              <w:jc w:val="center"/>
              <w:rPr>
                <w:rFonts w:ascii="標楷體" w:eastAsia="標楷體" w:hAnsi="標楷體"/>
                <w:szCs w:val="24"/>
              </w:rPr>
            </w:pPr>
            <w:r>
              <w:rPr>
                <w:rFonts w:ascii="標楷體" w:eastAsia="標楷體" w:hAnsi="標楷體"/>
                <w:szCs w:val="24"/>
              </w:rPr>
              <w:t>-</w:t>
            </w:r>
          </w:p>
        </w:tc>
        <w:tc>
          <w:tcPr>
            <w:tcW w:w="716" w:type="dxa"/>
            <w:tcBorders>
              <w:left w:val="single" w:sz="4" w:space="0" w:color="000000"/>
              <w:bottom w:val="single" w:sz="4" w:space="0" w:color="000000"/>
              <w:right w:val="single" w:sz="4" w:space="0" w:color="000000"/>
            </w:tcBorders>
            <w:shd w:val="clear" w:color="auto" w:fill="FFCC99"/>
            <w:noWrap/>
            <w:tcMar>
              <w:top w:w="0" w:type="dxa"/>
              <w:left w:w="28" w:type="dxa"/>
              <w:bottom w:w="0" w:type="dxa"/>
              <w:right w:w="28" w:type="dxa"/>
            </w:tcMar>
            <w:vAlign w:val="center"/>
          </w:tcPr>
          <w:p w:rsidR="009D2EC1" w:rsidRDefault="00F406C1">
            <w:pPr>
              <w:snapToGrid w:val="0"/>
              <w:jc w:val="center"/>
              <w:rPr>
                <w:rFonts w:ascii="標楷體" w:eastAsia="標楷體" w:hAnsi="標楷體"/>
                <w:szCs w:val="24"/>
              </w:rPr>
            </w:pPr>
            <w:r>
              <w:rPr>
                <w:rFonts w:ascii="標楷體" w:eastAsia="標楷體" w:hAnsi="標楷體"/>
                <w:szCs w:val="24"/>
              </w:rPr>
              <w:t>-</w:t>
            </w:r>
          </w:p>
        </w:tc>
        <w:tc>
          <w:tcPr>
            <w:tcW w:w="740" w:type="dxa"/>
            <w:tcBorders>
              <w:bottom w:val="single" w:sz="4" w:space="0" w:color="000000"/>
              <w:right w:val="single" w:sz="4" w:space="0" w:color="000000"/>
            </w:tcBorders>
            <w:shd w:val="clear" w:color="auto" w:fill="FFCC99"/>
            <w:tcMar>
              <w:top w:w="0" w:type="dxa"/>
              <w:left w:w="28" w:type="dxa"/>
              <w:bottom w:w="0" w:type="dxa"/>
              <w:right w:w="28" w:type="dxa"/>
            </w:tcMar>
            <w:vAlign w:val="center"/>
          </w:tcPr>
          <w:p w:rsidR="009D2EC1" w:rsidRDefault="009D2EC1">
            <w:pPr>
              <w:snapToGrid w:val="0"/>
              <w:jc w:val="right"/>
              <w:rPr>
                <w:rFonts w:ascii="標楷體" w:eastAsia="標楷體" w:hAnsi="標楷體"/>
                <w:szCs w:val="24"/>
              </w:rPr>
            </w:pPr>
          </w:p>
        </w:tc>
        <w:tc>
          <w:tcPr>
            <w:tcW w:w="1067" w:type="dxa"/>
            <w:tcBorders>
              <w:bottom w:val="single" w:sz="4" w:space="0" w:color="000000"/>
              <w:right w:val="single" w:sz="4" w:space="0" w:color="000000"/>
            </w:tcBorders>
            <w:shd w:val="clear" w:color="auto" w:fill="FFCC99"/>
            <w:tcMar>
              <w:top w:w="0" w:type="dxa"/>
              <w:left w:w="28" w:type="dxa"/>
              <w:bottom w:w="0" w:type="dxa"/>
              <w:right w:w="28" w:type="dxa"/>
            </w:tcMar>
            <w:vAlign w:val="center"/>
          </w:tcPr>
          <w:p w:rsidR="009D2EC1" w:rsidRDefault="00F406C1">
            <w:pPr>
              <w:snapToGrid w:val="0"/>
              <w:jc w:val="center"/>
              <w:rPr>
                <w:rFonts w:ascii="標楷體" w:eastAsia="標楷體" w:hAnsi="標楷體"/>
                <w:szCs w:val="24"/>
              </w:rPr>
            </w:pPr>
            <w:r>
              <w:rPr>
                <w:rFonts w:ascii="標楷體" w:eastAsia="標楷體" w:hAnsi="標楷體"/>
                <w:szCs w:val="24"/>
              </w:rPr>
              <w:t>-</w:t>
            </w:r>
          </w:p>
        </w:tc>
        <w:tc>
          <w:tcPr>
            <w:tcW w:w="1443" w:type="dxa"/>
            <w:tcBorders>
              <w:bottom w:val="single" w:sz="4" w:space="0" w:color="000000"/>
              <w:right w:val="single" w:sz="4" w:space="0" w:color="000000"/>
            </w:tcBorders>
            <w:shd w:val="clear" w:color="auto" w:fill="FFCC99"/>
            <w:tcMar>
              <w:top w:w="0" w:type="dxa"/>
              <w:left w:w="28" w:type="dxa"/>
              <w:bottom w:w="0" w:type="dxa"/>
              <w:right w:w="28" w:type="dxa"/>
            </w:tcMar>
            <w:vAlign w:val="center"/>
          </w:tcPr>
          <w:p w:rsidR="009D2EC1" w:rsidRDefault="00F406C1">
            <w:pPr>
              <w:snapToGrid w:val="0"/>
              <w:jc w:val="center"/>
              <w:rPr>
                <w:rFonts w:ascii="標楷體" w:eastAsia="標楷體" w:hAnsi="標楷體"/>
                <w:szCs w:val="24"/>
              </w:rPr>
            </w:pPr>
            <w:r>
              <w:rPr>
                <w:rFonts w:ascii="標楷體" w:eastAsia="標楷體" w:hAnsi="標楷體"/>
                <w:szCs w:val="24"/>
              </w:rPr>
              <w:t>-</w:t>
            </w:r>
          </w:p>
        </w:tc>
        <w:tc>
          <w:tcPr>
            <w:tcW w:w="542" w:type="dxa"/>
            <w:tcBorders>
              <w:bottom w:val="single" w:sz="4" w:space="0" w:color="000000"/>
              <w:right w:val="single" w:sz="4" w:space="0" w:color="000000"/>
            </w:tcBorders>
            <w:shd w:val="clear" w:color="auto" w:fill="FFCC99"/>
            <w:noWrap/>
            <w:tcMar>
              <w:top w:w="0" w:type="dxa"/>
              <w:left w:w="28" w:type="dxa"/>
              <w:bottom w:w="0" w:type="dxa"/>
              <w:right w:w="28" w:type="dxa"/>
            </w:tcMar>
            <w:vAlign w:val="center"/>
          </w:tcPr>
          <w:p w:rsidR="009D2EC1" w:rsidRDefault="00F406C1">
            <w:pPr>
              <w:snapToGrid w:val="0"/>
              <w:jc w:val="center"/>
              <w:rPr>
                <w:rFonts w:ascii="標楷體" w:eastAsia="標楷體" w:hAnsi="標楷體"/>
                <w:szCs w:val="24"/>
              </w:rPr>
            </w:pPr>
            <w:r>
              <w:rPr>
                <w:rFonts w:ascii="標楷體" w:eastAsia="標楷體" w:hAnsi="標楷體"/>
                <w:szCs w:val="24"/>
              </w:rPr>
              <w:t>-</w:t>
            </w:r>
          </w:p>
        </w:tc>
        <w:tc>
          <w:tcPr>
            <w:tcW w:w="789" w:type="dxa"/>
            <w:tcBorders>
              <w:bottom w:val="single" w:sz="4" w:space="0" w:color="000000"/>
              <w:right w:val="single" w:sz="4" w:space="0" w:color="000000"/>
            </w:tcBorders>
            <w:shd w:val="clear" w:color="auto" w:fill="FFCC99"/>
            <w:tcMar>
              <w:top w:w="0" w:type="dxa"/>
              <w:left w:w="28" w:type="dxa"/>
              <w:bottom w:w="0" w:type="dxa"/>
              <w:right w:w="28" w:type="dxa"/>
            </w:tcMar>
            <w:vAlign w:val="center"/>
          </w:tcPr>
          <w:p w:rsidR="009D2EC1" w:rsidRDefault="00F406C1">
            <w:pPr>
              <w:snapToGrid w:val="0"/>
              <w:jc w:val="center"/>
              <w:rPr>
                <w:rFonts w:ascii="標楷體" w:eastAsia="標楷體" w:hAnsi="標楷體"/>
                <w:szCs w:val="24"/>
              </w:rPr>
            </w:pPr>
            <w:r>
              <w:rPr>
                <w:rFonts w:ascii="標楷體" w:eastAsia="標楷體" w:hAnsi="標楷體"/>
                <w:szCs w:val="24"/>
              </w:rPr>
              <w:t>-</w:t>
            </w:r>
          </w:p>
        </w:tc>
        <w:tc>
          <w:tcPr>
            <w:tcW w:w="544" w:type="dxa"/>
            <w:tcBorders>
              <w:bottom w:val="single" w:sz="4" w:space="0" w:color="000000"/>
              <w:right w:val="single" w:sz="4" w:space="0" w:color="000000"/>
            </w:tcBorders>
            <w:shd w:val="clear" w:color="auto" w:fill="FFCC99"/>
            <w:tcMar>
              <w:top w:w="0" w:type="dxa"/>
              <w:left w:w="28" w:type="dxa"/>
              <w:bottom w:w="0" w:type="dxa"/>
              <w:right w:w="28" w:type="dxa"/>
            </w:tcMar>
            <w:vAlign w:val="center"/>
          </w:tcPr>
          <w:p w:rsidR="009D2EC1" w:rsidRDefault="00F406C1">
            <w:pPr>
              <w:snapToGrid w:val="0"/>
              <w:jc w:val="center"/>
              <w:rPr>
                <w:rFonts w:ascii="標楷體" w:eastAsia="標楷體" w:hAnsi="標楷體"/>
                <w:szCs w:val="24"/>
              </w:rPr>
            </w:pPr>
            <w:r>
              <w:rPr>
                <w:rFonts w:ascii="標楷體" w:eastAsia="標楷體" w:hAnsi="標楷體"/>
                <w:szCs w:val="24"/>
              </w:rPr>
              <w:t>-</w:t>
            </w:r>
          </w:p>
        </w:tc>
        <w:tc>
          <w:tcPr>
            <w:tcW w:w="564" w:type="dxa"/>
            <w:tcBorders>
              <w:bottom w:val="single" w:sz="4" w:space="0" w:color="000000"/>
              <w:right w:val="single" w:sz="4" w:space="0" w:color="000000"/>
            </w:tcBorders>
            <w:shd w:val="clear" w:color="auto" w:fill="FFCC99"/>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r>
      <w:tr w:rsidR="009D2EC1">
        <w:tc>
          <w:tcPr>
            <w:tcW w:w="2521" w:type="dxa"/>
            <w:gridSpan w:val="3"/>
            <w:tcBorders>
              <w:left w:val="single" w:sz="4" w:space="0" w:color="000000"/>
              <w:bottom w:val="single" w:sz="4" w:space="0" w:color="000000"/>
            </w:tcBorders>
            <w:shd w:val="clear" w:color="auto" w:fill="CCFFCC"/>
            <w:tcMar>
              <w:top w:w="0" w:type="dxa"/>
              <w:left w:w="28" w:type="dxa"/>
              <w:bottom w:w="0" w:type="dxa"/>
              <w:right w:w="28" w:type="dxa"/>
            </w:tcMar>
            <w:vAlign w:val="center"/>
          </w:tcPr>
          <w:p w:rsidR="009D2EC1" w:rsidRDefault="00F406C1">
            <w:pPr>
              <w:snapToGrid w:val="0"/>
              <w:rPr>
                <w:rFonts w:ascii="標楷體" w:eastAsia="標楷體" w:hAnsi="標楷體"/>
                <w:b/>
                <w:bCs/>
                <w:szCs w:val="24"/>
              </w:rPr>
            </w:pPr>
            <w:r>
              <w:rPr>
                <w:rFonts w:ascii="標楷體" w:eastAsia="標楷體" w:hAnsi="標楷體"/>
                <w:b/>
                <w:bCs/>
                <w:szCs w:val="24"/>
              </w:rPr>
              <w:t>A.固定資產小計—○項</w:t>
            </w:r>
          </w:p>
        </w:tc>
        <w:tc>
          <w:tcPr>
            <w:tcW w:w="419" w:type="dxa"/>
            <w:tcBorders>
              <w:left w:val="single" w:sz="4" w:space="0" w:color="000000"/>
              <w:bottom w:val="single" w:sz="4" w:space="0" w:color="000000"/>
            </w:tcBorders>
            <w:shd w:val="clear" w:color="auto" w:fill="CCFFCC"/>
            <w:tcMar>
              <w:top w:w="0" w:type="dxa"/>
              <w:left w:w="28" w:type="dxa"/>
              <w:bottom w:w="0" w:type="dxa"/>
              <w:right w:w="28" w:type="dxa"/>
            </w:tcMar>
            <w:vAlign w:val="center"/>
          </w:tcPr>
          <w:p w:rsidR="009D2EC1" w:rsidRDefault="00F406C1">
            <w:pPr>
              <w:snapToGrid w:val="0"/>
              <w:jc w:val="center"/>
              <w:rPr>
                <w:rFonts w:ascii="標楷體" w:eastAsia="標楷體" w:hAnsi="標楷體"/>
                <w:b/>
                <w:bCs/>
                <w:szCs w:val="24"/>
              </w:rPr>
            </w:pPr>
            <w:r>
              <w:rPr>
                <w:rFonts w:ascii="標楷體" w:eastAsia="標楷體" w:hAnsi="標楷體"/>
                <w:b/>
                <w:bCs/>
                <w:szCs w:val="24"/>
              </w:rPr>
              <w:t>-</w:t>
            </w:r>
          </w:p>
        </w:tc>
        <w:tc>
          <w:tcPr>
            <w:tcW w:w="442" w:type="dxa"/>
            <w:tcBorders>
              <w:left w:val="single" w:sz="4" w:space="0" w:color="000000"/>
              <w:bottom w:val="single" w:sz="4" w:space="0" w:color="000000"/>
            </w:tcBorders>
            <w:shd w:val="clear" w:color="auto" w:fill="CCFFCC"/>
            <w:tcMar>
              <w:top w:w="0" w:type="dxa"/>
              <w:left w:w="28" w:type="dxa"/>
              <w:bottom w:w="0" w:type="dxa"/>
              <w:right w:w="28" w:type="dxa"/>
            </w:tcMar>
            <w:vAlign w:val="center"/>
          </w:tcPr>
          <w:p w:rsidR="009D2EC1" w:rsidRDefault="00F406C1">
            <w:pPr>
              <w:snapToGrid w:val="0"/>
              <w:jc w:val="center"/>
              <w:rPr>
                <w:rFonts w:ascii="標楷體" w:eastAsia="標楷體" w:hAnsi="標楷體"/>
                <w:b/>
                <w:bCs/>
                <w:szCs w:val="24"/>
              </w:rPr>
            </w:pPr>
            <w:r>
              <w:rPr>
                <w:rFonts w:ascii="標楷體" w:eastAsia="標楷體" w:hAnsi="標楷體"/>
                <w:b/>
                <w:bCs/>
                <w:szCs w:val="24"/>
              </w:rPr>
              <w:t>-</w:t>
            </w:r>
          </w:p>
        </w:tc>
        <w:tc>
          <w:tcPr>
            <w:tcW w:w="716" w:type="dxa"/>
            <w:tcBorders>
              <w:left w:val="single" w:sz="4" w:space="0" w:color="000000"/>
              <w:bottom w:val="single" w:sz="4" w:space="0" w:color="000000"/>
              <w:right w:val="single" w:sz="4" w:space="0" w:color="000000"/>
            </w:tcBorders>
            <w:shd w:val="clear" w:color="auto" w:fill="CCFFCC"/>
            <w:noWrap/>
            <w:tcMar>
              <w:top w:w="0" w:type="dxa"/>
              <w:left w:w="28" w:type="dxa"/>
              <w:bottom w:w="0" w:type="dxa"/>
              <w:right w:w="28" w:type="dxa"/>
            </w:tcMar>
            <w:vAlign w:val="center"/>
          </w:tcPr>
          <w:p w:rsidR="009D2EC1" w:rsidRDefault="00F406C1">
            <w:pPr>
              <w:snapToGrid w:val="0"/>
              <w:jc w:val="center"/>
              <w:rPr>
                <w:rFonts w:ascii="標楷體" w:eastAsia="標楷體" w:hAnsi="標楷體"/>
                <w:b/>
                <w:bCs/>
                <w:szCs w:val="24"/>
              </w:rPr>
            </w:pPr>
            <w:r>
              <w:rPr>
                <w:rFonts w:ascii="標楷體" w:eastAsia="標楷體" w:hAnsi="標楷體"/>
                <w:b/>
                <w:bCs/>
                <w:szCs w:val="24"/>
              </w:rPr>
              <w:t>-</w:t>
            </w:r>
          </w:p>
        </w:tc>
        <w:tc>
          <w:tcPr>
            <w:tcW w:w="740" w:type="dxa"/>
            <w:tcBorders>
              <w:bottom w:val="single" w:sz="4" w:space="0" w:color="000000"/>
              <w:right w:val="single" w:sz="4" w:space="0" w:color="000000"/>
            </w:tcBorders>
            <w:shd w:val="clear" w:color="auto" w:fill="CCFFCC"/>
            <w:tcMar>
              <w:top w:w="0" w:type="dxa"/>
              <w:left w:w="28" w:type="dxa"/>
              <w:bottom w:w="0" w:type="dxa"/>
              <w:right w:w="28" w:type="dxa"/>
            </w:tcMar>
            <w:vAlign w:val="center"/>
          </w:tcPr>
          <w:p w:rsidR="009D2EC1" w:rsidRDefault="009D2EC1">
            <w:pPr>
              <w:snapToGrid w:val="0"/>
              <w:jc w:val="right"/>
              <w:rPr>
                <w:rFonts w:ascii="標楷體" w:eastAsia="標楷體" w:hAnsi="標楷體"/>
                <w:b/>
                <w:bCs/>
                <w:szCs w:val="24"/>
              </w:rPr>
            </w:pPr>
          </w:p>
        </w:tc>
        <w:tc>
          <w:tcPr>
            <w:tcW w:w="1067" w:type="dxa"/>
            <w:tcBorders>
              <w:bottom w:val="single" w:sz="4" w:space="0" w:color="000000"/>
              <w:right w:val="single" w:sz="4" w:space="0" w:color="000000"/>
            </w:tcBorders>
            <w:shd w:val="clear" w:color="auto" w:fill="CCFFCC"/>
            <w:tcMar>
              <w:top w:w="0" w:type="dxa"/>
              <w:left w:w="28" w:type="dxa"/>
              <w:bottom w:w="0" w:type="dxa"/>
              <w:right w:w="28" w:type="dxa"/>
            </w:tcMar>
            <w:vAlign w:val="center"/>
          </w:tcPr>
          <w:p w:rsidR="009D2EC1" w:rsidRDefault="00F406C1">
            <w:pPr>
              <w:snapToGrid w:val="0"/>
              <w:jc w:val="center"/>
              <w:rPr>
                <w:rFonts w:ascii="標楷體" w:eastAsia="標楷體" w:hAnsi="標楷體"/>
                <w:b/>
                <w:bCs/>
                <w:szCs w:val="24"/>
              </w:rPr>
            </w:pPr>
            <w:r>
              <w:rPr>
                <w:rFonts w:ascii="標楷體" w:eastAsia="標楷體" w:hAnsi="標楷體"/>
                <w:b/>
                <w:bCs/>
                <w:szCs w:val="24"/>
              </w:rPr>
              <w:t>-</w:t>
            </w:r>
          </w:p>
        </w:tc>
        <w:tc>
          <w:tcPr>
            <w:tcW w:w="1443" w:type="dxa"/>
            <w:tcBorders>
              <w:bottom w:val="single" w:sz="4" w:space="0" w:color="000000"/>
              <w:right w:val="single" w:sz="4" w:space="0" w:color="000000"/>
            </w:tcBorders>
            <w:shd w:val="clear" w:color="auto" w:fill="CCFFCC"/>
            <w:tcMar>
              <w:top w:w="0" w:type="dxa"/>
              <w:left w:w="28" w:type="dxa"/>
              <w:bottom w:w="0" w:type="dxa"/>
              <w:right w:w="28" w:type="dxa"/>
            </w:tcMar>
            <w:vAlign w:val="center"/>
          </w:tcPr>
          <w:p w:rsidR="009D2EC1" w:rsidRDefault="00F406C1">
            <w:pPr>
              <w:snapToGrid w:val="0"/>
              <w:jc w:val="center"/>
              <w:rPr>
                <w:rFonts w:ascii="標楷體" w:eastAsia="標楷體" w:hAnsi="標楷體"/>
                <w:b/>
                <w:bCs/>
                <w:szCs w:val="24"/>
              </w:rPr>
            </w:pPr>
            <w:r>
              <w:rPr>
                <w:rFonts w:ascii="標楷體" w:eastAsia="標楷體" w:hAnsi="標楷體"/>
                <w:b/>
                <w:bCs/>
                <w:szCs w:val="24"/>
              </w:rPr>
              <w:t>-</w:t>
            </w:r>
          </w:p>
        </w:tc>
        <w:tc>
          <w:tcPr>
            <w:tcW w:w="542" w:type="dxa"/>
            <w:tcBorders>
              <w:bottom w:val="single" w:sz="4" w:space="0" w:color="000000"/>
              <w:right w:val="single" w:sz="4" w:space="0" w:color="000000"/>
            </w:tcBorders>
            <w:shd w:val="clear" w:color="auto" w:fill="CCFFCC"/>
            <w:noWrap/>
            <w:tcMar>
              <w:top w:w="0" w:type="dxa"/>
              <w:left w:w="28" w:type="dxa"/>
              <w:bottom w:w="0" w:type="dxa"/>
              <w:right w:w="28" w:type="dxa"/>
            </w:tcMar>
            <w:vAlign w:val="center"/>
          </w:tcPr>
          <w:p w:rsidR="009D2EC1" w:rsidRDefault="00F406C1">
            <w:pPr>
              <w:snapToGrid w:val="0"/>
              <w:jc w:val="center"/>
              <w:rPr>
                <w:rFonts w:ascii="標楷體" w:eastAsia="標楷體" w:hAnsi="標楷體"/>
                <w:b/>
                <w:bCs/>
                <w:szCs w:val="24"/>
              </w:rPr>
            </w:pPr>
            <w:r>
              <w:rPr>
                <w:rFonts w:ascii="標楷體" w:eastAsia="標楷體" w:hAnsi="標楷體"/>
                <w:b/>
                <w:bCs/>
                <w:szCs w:val="24"/>
              </w:rPr>
              <w:t>-</w:t>
            </w:r>
          </w:p>
        </w:tc>
        <w:tc>
          <w:tcPr>
            <w:tcW w:w="789" w:type="dxa"/>
            <w:tcBorders>
              <w:bottom w:val="single" w:sz="4" w:space="0" w:color="000000"/>
              <w:right w:val="single" w:sz="4" w:space="0" w:color="000000"/>
            </w:tcBorders>
            <w:shd w:val="clear" w:color="auto" w:fill="CCFFCC"/>
            <w:tcMar>
              <w:top w:w="0" w:type="dxa"/>
              <w:left w:w="28" w:type="dxa"/>
              <w:bottom w:w="0" w:type="dxa"/>
              <w:right w:w="28" w:type="dxa"/>
            </w:tcMar>
            <w:vAlign w:val="center"/>
          </w:tcPr>
          <w:p w:rsidR="009D2EC1" w:rsidRDefault="00F406C1">
            <w:pPr>
              <w:snapToGrid w:val="0"/>
              <w:jc w:val="center"/>
              <w:rPr>
                <w:rFonts w:ascii="標楷體" w:eastAsia="標楷體" w:hAnsi="標楷體"/>
                <w:b/>
                <w:bCs/>
                <w:szCs w:val="24"/>
              </w:rPr>
            </w:pPr>
            <w:r>
              <w:rPr>
                <w:rFonts w:ascii="標楷體" w:eastAsia="標楷體" w:hAnsi="標楷體"/>
                <w:b/>
                <w:bCs/>
                <w:szCs w:val="24"/>
              </w:rPr>
              <w:t>-</w:t>
            </w:r>
          </w:p>
        </w:tc>
        <w:tc>
          <w:tcPr>
            <w:tcW w:w="544" w:type="dxa"/>
            <w:tcBorders>
              <w:bottom w:val="single" w:sz="4" w:space="0" w:color="000000"/>
              <w:right w:val="single" w:sz="4" w:space="0" w:color="000000"/>
            </w:tcBorders>
            <w:shd w:val="clear" w:color="auto" w:fill="CCFFCC"/>
            <w:tcMar>
              <w:top w:w="0" w:type="dxa"/>
              <w:left w:w="28" w:type="dxa"/>
              <w:bottom w:w="0" w:type="dxa"/>
              <w:right w:w="28" w:type="dxa"/>
            </w:tcMar>
            <w:vAlign w:val="center"/>
          </w:tcPr>
          <w:p w:rsidR="009D2EC1" w:rsidRDefault="00F406C1">
            <w:pPr>
              <w:snapToGrid w:val="0"/>
              <w:jc w:val="center"/>
              <w:rPr>
                <w:rFonts w:ascii="標楷體" w:eastAsia="標楷體" w:hAnsi="標楷體"/>
                <w:b/>
                <w:bCs/>
                <w:szCs w:val="24"/>
              </w:rPr>
            </w:pPr>
            <w:r>
              <w:rPr>
                <w:rFonts w:ascii="標楷體" w:eastAsia="標楷體" w:hAnsi="標楷體"/>
                <w:b/>
                <w:bCs/>
                <w:szCs w:val="24"/>
              </w:rPr>
              <w:t>-</w:t>
            </w:r>
          </w:p>
        </w:tc>
        <w:tc>
          <w:tcPr>
            <w:tcW w:w="564" w:type="dxa"/>
            <w:tcBorders>
              <w:bottom w:val="single" w:sz="4" w:space="0" w:color="000000"/>
              <w:right w:val="single" w:sz="4" w:space="0" w:color="000000"/>
            </w:tcBorders>
            <w:shd w:val="clear" w:color="auto" w:fill="CCFFCC"/>
            <w:tcMar>
              <w:top w:w="0" w:type="dxa"/>
              <w:left w:w="28" w:type="dxa"/>
              <w:bottom w:w="0" w:type="dxa"/>
              <w:right w:w="28" w:type="dxa"/>
            </w:tcMar>
            <w:vAlign w:val="center"/>
          </w:tcPr>
          <w:p w:rsidR="009D2EC1" w:rsidRDefault="009D2EC1">
            <w:pPr>
              <w:snapToGrid w:val="0"/>
              <w:jc w:val="center"/>
              <w:rPr>
                <w:rFonts w:ascii="標楷體" w:eastAsia="標楷體" w:hAnsi="標楷體"/>
                <w:b/>
                <w:bCs/>
                <w:szCs w:val="24"/>
              </w:rPr>
            </w:pPr>
          </w:p>
        </w:tc>
      </w:tr>
      <w:tr w:rsidR="009D2EC1">
        <w:tc>
          <w:tcPr>
            <w:tcW w:w="540"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c>
          <w:tcPr>
            <w:tcW w:w="812"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9D2EC1" w:rsidRDefault="00F406C1">
            <w:pPr>
              <w:snapToGrid w:val="0"/>
              <w:jc w:val="center"/>
              <w:rPr>
                <w:rFonts w:ascii="標楷體" w:eastAsia="標楷體" w:hAnsi="標楷體"/>
                <w:szCs w:val="24"/>
              </w:rPr>
            </w:pPr>
            <w:r>
              <w:rPr>
                <w:rFonts w:ascii="標楷體" w:eastAsia="標楷體" w:hAnsi="標楷體"/>
                <w:szCs w:val="24"/>
              </w:rPr>
              <w:t>1</w:t>
            </w:r>
          </w:p>
        </w:tc>
        <w:tc>
          <w:tcPr>
            <w:tcW w:w="1169"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9D2EC1" w:rsidRDefault="009D2EC1">
            <w:pPr>
              <w:snapToGrid w:val="0"/>
              <w:rPr>
                <w:rFonts w:ascii="標楷體" w:eastAsia="標楷體" w:hAnsi="標楷體"/>
                <w:szCs w:val="24"/>
              </w:rPr>
            </w:pPr>
          </w:p>
        </w:tc>
        <w:tc>
          <w:tcPr>
            <w:tcW w:w="419"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c>
          <w:tcPr>
            <w:tcW w:w="442"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c>
          <w:tcPr>
            <w:tcW w:w="716"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c>
          <w:tcPr>
            <w:tcW w:w="74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right"/>
              <w:rPr>
                <w:rFonts w:ascii="標楷體" w:eastAsia="標楷體" w:hAnsi="標楷體"/>
                <w:szCs w:val="24"/>
              </w:rPr>
            </w:pPr>
          </w:p>
        </w:tc>
        <w:tc>
          <w:tcPr>
            <w:tcW w:w="106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c>
          <w:tcPr>
            <w:tcW w:w="144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rPr>
                <w:rFonts w:ascii="標楷體" w:eastAsia="標楷體" w:hAnsi="標楷體"/>
                <w:szCs w:val="24"/>
              </w:rPr>
            </w:pPr>
          </w:p>
        </w:tc>
        <w:tc>
          <w:tcPr>
            <w:tcW w:w="5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c>
          <w:tcPr>
            <w:tcW w:w="78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c>
          <w:tcPr>
            <w:tcW w:w="5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c>
          <w:tcPr>
            <w:tcW w:w="56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r>
      <w:tr w:rsidR="009D2EC1">
        <w:tc>
          <w:tcPr>
            <w:tcW w:w="540"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c>
          <w:tcPr>
            <w:tcW w:w="812"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9D2EC1" w:rsidRDefault="00F406C1">
            <w:pPr>
              <w:snapToGrid w:val="0"/>
              <w:jc w:val="center"/>
              <w:rPr>
                <w:rFonts w:ascii="標楷體" w:eastAsia="標楷體" w:hAnsi="標楷體"/>
                <w:szCs w:val="24"/>
              </w:rPr>
            </w:pPr>
            <w:r>
              <w:rPr>
                <w:rFonts w:ascii="標楷體" w:eastAsia="標楷體" w:hAnsi="標楷體"/>
                <w:szCs w:val="24"/>
              </w:rPr>
              <w:t>2…</w:t>
            </w:r>
          </w:p>
        </w:tc>
        <w:tc>
          <w:tcPr>
            <w:tcW w:w="1169"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9D2EC1" w:rsidRDefault="009D2EC1">
            <w:pPr>
              <w:snapToGrid w:val="0"/>
              <w:rPr>
                <w:rFonts w:ascii="標楷體" w:eastAsia="標楷體" w:hAnsi="標楷體"/>
                <w:szCs w:val="24"/>
              </w:rPr>
            </w:pPr>
          </w:p>
        </w:tc>
        <w:tc>
          <w:tcPr>
            <w:tcW w:w="419"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c>
          <w:tcPr>
            <w:tcW w:w="442"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c>
          <w:tcPr>
            <w:tcW w:w="716"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c>
          <w:tcPr>
            <w:tcW w:w="74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right"/>
              <w:rPr>
                <w:rFonts w:ascii="標楷體" w:eastAsia="標楷體" w:hAnsi="標楷體"/>
                <w:szCs w:val="24"/>
              </w:rPr>
            </w:pPr>
          </w:p>
        </w:tc>
        <w:tc>
          <w:tcPr>
            <w:tcW w:w="106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c>
          <w:tcPr>
            <w:tcW w:w="144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rPr>
                <w:rFonts w:ascii="標楷體" w:eastAsia="標楷體" w:hAnsi="標楷體"/>
                <w:szCs w:val="24"/>
              </w:rPr>
            </w:pPr>
          </w:p>
        </w:tc>
        <w:tc>
          <w:tcPr>
            <w:tcW w:w="5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c>
          <w:tcPr>
            <w:tcW w:w="78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c>
          <w:tcPr>
            <w:tcW w:w="5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c>
          <w:tcPr>
            <w:tcW w:w="56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r>
      <w:tr w:rsidR="009D2EC1">
        <w:tc>
          <w:tcPr>
            <w:tcW w:w="2521" w:type="dxa"/>
            <w:gridSpan w:val="3"/>
            <w:tcBorders>
              <w:left w:val="single" w:sz="4" w:space="0" w:color="000000"/>
              <w:bottom w:val="single" w:sz="4" w:space="0" w:color="000000"/>
            </w:tcBorders>
            <w:shd w:val="clear" w:color="auto" w:fill="CCFFCC"/>
            <w:tcMar>
              <w:top w:w="0" w:type="dxa"/>
              <w:left w:w="28" w:type="dxa"/>
              <w:bottom w:w="0" w:type="dxa"/>
              <w:right w:w="28" w:type="dxa"/>
            </w:tcMar>
            <w:vAlign w:val="center"/>
          </w:tcPr>
          <w:p w:rsidR="009D2EC1" w:rsidRDefault="00F406C1">
            <w:pPr>
              <w:snapToGrid w:val="0"/>
              <w:rPr>
                <w:rFonts w:ascii="標楷體" w:eastAsia="標楷體" w:hAnsi="標楷體"/>
                <w:b/>
                <w:bCs/>
                <w:szCs w:val="24"/>
              </w:rPr>
            </w:pPr>
            <w:r>
              <w:rPr>
                <w:rFonts w:ascii="標楷體" w:eastAsia="標楷體" w:hAnsi="標楷體"/>
                <w:b/>
                <w:bCs/>
                <w:szCs w:val="24"/>
              </w:rPr>
              <w:t>B.無形資產小計—○項</w:t>
            </w:r>
          </w:p>
        </w:tc>
        <w:tc>
          <w:tcPr>
            <w:tcW w:w="419" w:type="dxa"/>
            <w:tcBorders>
              <w:left w:val="single" w:sz="4" w:space="0" w:color="000000"/>
              <w:bottom w:val="single" w:sz="4" w:space="0" w:color="000000"/>
            </w:tcBorders>
            <w:shd w:val="clear" w:color="auto" w:fill="CCFFCC"/>
            <w:tcMar>
              <w:top w:w="0" w:type="dxa"/>
              <w:left w:w="28" w:type="dxa"/>
              <w:bottom w:w="0" w:type="dxa"/>
              <w:right w:w="28" w:type="dxa"/>
            </w:tcMar>
            <w:vAlign w:val="center"/>
          </w:tcPr>
          <w:p w:rsidR="009D2EC1" w:rsidRDefault="00F406C1">
            <w:pPr>
              <w:snapToGrid w:val="0"/>
              <w:jc w:val="center"/>
              <w:rPr>
                <w:rFonts w:ascii="標楷體" w:eastAsia="標楷體" w:hAnsi="標楷體"/>
                <w:b/>
                <w:bCs/>
                <w:szCs w:val="24"/>
              </w:rPr>
            </w:pPr>
            <w:r>
              <w:rPr>
                <w:rFonts w:ascii="標楷體" w:eastAsia="標楷體" w:hAnsi="標楷體"/>
                <w:b/>
                <w:bCs/>
                <w:szCs w:val="24"/>
              </w:rPr>
              <w:t>-</w:t>
            </w:r>
          </w:p>
        </w:tc>
        <w:tc>
          <w:tcPr>
            <w:tcW w:w="442" w:type="dxa"/>
            <w:tcBorders>
              <w:left w:val="single" w:sz="4" w:space="0" w:color="000000"/>
              <w:bottom w:val="single" w:sz="4" w:space="0" w:color="000000"/>
            </w:tcBorders>
            <w:shd w:val="clear" w:color="auto" w:fill="CCFFCC"/>
            <w:tcMar>
              <w:top w:w="0" w:type="dxa"/>
              <w:left w:w="28" w:type="dxa"/>
              <w:bottom w:w="0" w:type="dxa"/>
              <w:right w:w="28" w:type="dxa"/>
            </w:tcMar>
            <w:vAlign w:val="center"/>
          </w:tcPr>
          <w:p w:rsidR="009D2EC1" w:rsidRDefault="00F406C1">
            <w:pPr>
              <w:snapToGrid w:val="0"/>
              <w:jc w:val="center"/>
              <w:rPr>
                <w:rFonts w:ascii="標楷體" w:eastAsia="標楷體" w:hAnsi="標楷體"/>
                <w:b/>
                <w:bCs/>
                <w:szCs w:val="24"/>
              </w:rPr>
            </w:pPr>
            <w:r>
              <w:rPr>
                <w:rFonts w:ascii="標楷體" w:eastAsia="標楷體" w:hAnsi="標楷體"/>
                <w:b/>
                <w:bCs/>
                <w:szCs w:val="24"/>
              </w:rPr>
              <w:t>-</w:t>
            </w:r>
          </w:p>
        </w:tc>
        <w:tc>
          <w:tcPr>
            <w:tcW w:w="716" w:type="dxa"/>
            <w:tcBorders>
              <w:left w:val="single" w:sz="4" w:space="0" w:color="000000"/>
              <w:bottom w:val="single" w:sz="4" w:space="0" w:color="000000"/>
              <w:right w:val="single" w:sz="4" w:space="0" w:color="000000"/>
            </w:tcBorders>
            <w:shd w:val="clear" w:color="auto" w:fill="CCFFCC"/>
            <w:noWrap/>
            <w:tcMar>
              <w:top w:w="0" w:type="dxa"/>
              <w:left w:w="28" w:type="dxa"/>
              <w:bottom w:w="0" w:type="dxa"/>
              <w:right w:w="28" w:type="dxa"/>
            </w:tcMar>
            <w:vAlign w:val="center"/>
          </w:tcPr>
          <w:p w:rsidR="009D2EC1" w:rsidRDefault="00F406C1">
            <w:pPr>
              <w:snapToGrid w:val="0"/>
              <w:jc w:val="center"/>
              <w:rPr>
                <w:rFonts w:ascii="標楷體" w:eastAsia="標楷體" w:hAnsi="標楷體"/>
                <w:b/>
                <w:bCs/>
                <w:szCs w:val="24"/>
              </w:rPr>
            </w:pPr>
            <w:r>
              <w:rPr>
                <w:rFonts w:ascii="標楷體" w:eastAsia="標楷體" w:hAnsi="標楷體"/>
                <w:b/>
                <w:bCs/>
                <w:szCs w:val="24"/>
              </w:rPr>
              <w:t>-</w:t>
            </w:r>
          </w:p>
        </w:tc>
        <w:tc>
          <w:tcPr>
            <w:tcW w:w="740" w:type="dxa"/>
            <w:tcBorders>
              <w:bottom w:val="single" w:sz="4" w:space="0" w:color="000000"/>
              <w:right w:val="single" w:sz="4" w:space="0" w:color="000000"/>
            </w:tcBorders>
            <w:shd w:val="clear" w:color="auto" w:fill="CCFFCC"/>
            <w:tcMar>
              <w:top w:w="0" w:type="dxa"/>
              <w:left w:w="28" w:type="dxa"/>
              <w:bottom w:w="0" w:type="dxa"/>
              <w:right w:w="28" w:type="dxa"/>
            </w:tcMar>
            <w:vAlign w:val="center"/>
          </w:tcPr>
          <w:p w:rsidR="009D2EC1" w:rsidRDefault="009D2EC1">
            <w:pPr>
              <w:snapToGrid w:val="0"/>
              <w:jc w:val="right"/>
              <w:rPr>
                <w:rFonts w:ascii="標楷體" w:eastAsia="標楷體" w:hAnsi="標楷體"/>
                <w:b/>
                <w:bCs/>
                <w:szCs w:val="24"/>
              </w:rPr>
            </w:pPr>
          </w:p>
        </w:tc>
        <w:tc>
          <w:tcPr>
            <w:tcW w:w="1067" w:type="dxa"/>
            <w:tcBorders>
              <w:bottom w:val="single" w:sz="4" w:space="0" w:color="000000"/>
              <w:right w:val="single" w:sz="4" w:space="0" w:color="000000"/>
            </w:tcBorders>
            <w:shd w:val="clear" w:color="auto" w:fill="CCFFCC"/>
            <w:tcMar>
              <w:top w:w="0" w:type="dxa"/>
              <w:left w:w="28" w:type="dxa"/>
              <w:bottom w:w="0" w:type="dxa"/>
              <w:right w:w="28" w:type="dxa"/>
            </w:tcMar>
            <w:vAlign w:val="center"/>
          </w:tcPr>
          <w:p w:rsidR="009D2EC1" w:rsidRDefault="00F406C1">
            <w:pPr>
              <w:snapToGrid w:val="0"/>
              <w:jc w:val="center"/>
              <w:rPr>
                <w:rFonts w:ascii="標楷體" w:eastAsia="標楷體" w:hAnsi="標楷體"/>
                <w:b/>
                <w:bCs/>
                <w:szCs w:val="24"/>
              </w:rPr>
            </w:pPr>
            <w:r>
              <w:rPr>
                <w:rFonts w:ascii="標楷體" w:eastAsia="標楷體" w:hAnsi="標楷體"/>
                <w:b/>
                <w:bCs/>
                <w:szCs w:val="24"/>
              </w:rPr>
              <w:t>-</w:t>
            </w:r>
          </w:p>
        </w:tc>
        <w:tc>
          <w:tcPr>
            <w:tcW w:w="1443" w:type="dxa"/>
            <w:tcBorders>
              <w:bottom w:val="single" w:sz="4" w:space="0" w:color="000000"/>
              <w:right w:val="single" w:sz="4" w:space="0" w:color="000000"/>
            </w:tcBorders>
            <w:shd w:val="clear" w:color="auto" w:fill="CCFFCC"/>
            <w:tcMar>
              <w:top w:w="0" w:type="dxa"/>
              <w:left w:w="28" w:type="dxa"/>
              <w:bottom w:w="0" w:type="dxa"/>
              <w:right w:w="28" w:type="dxa"/>
            </w:tcMar>
            <w:vAlign w:val="center"/>
          </w:tcPr>
          <w:p w:rsidR="009D2EC1" w:rsidRDefault="00F406C1">
            <w:pPr>
              <w:snapToGrid w:val="0"/>
              <w:jc w:val="center"/>
              <w:rPr>
                <w:rFonts w:ascii="標楷體" w:eastAsia="標楷體" w:hAnsi="標楷體"/>
                <w:b/>
                <w:bCs/>
                <w:szCs w:val="24"/>
              </w:rPr>
            </w:pPr>
            <w:r>
              <w:rPr>
                <w:rFonts w:ascii="標楷體" w:eastAsia="標楷體" w:hAnsi="標楷體"/>
                <w:b/>
                <w:bCs/>
                <w:szCs w:val="24"/>
              </w:rPr>
              <w:t>-</w:t>
            </w:r>
          </w:p>
        </w:tc>
        <w:tc>
          <w:tcPr>
            <w:tcW w:w="542" w:type="dxa"/>
            <w:tcBorders>
              <w:bottom w:val="single" w:sz="4" w:space="0" w:color="000000"/>
              <w:right w:val="single" w:sz="4" w:space="0" w:color="000000"/>
            </w:tcBorders>
            <w:shd w:val="clear" w:color="auto" w:fill="CCFFCC"/>
            <w:noWrap/>
            <w:tcMar>
              <w:top w:w="0" w:type="dxa"/>
              <w:left w:w="28" w:type="dxa"/>
              <w:bottom w:w="0" w:type="dxa"/>
              <w:right w:w="28" w:type="dxa"/>
            </w:tcMar>
            <w:vAlign w:val="center"/>
          </w:tcPr>
          <w:p w:rsidR="009D2EC1" w:rsidRDefault="00F406C1">
            <w:pPr>
              <w:snapToGrid w:val="0"/>
              <w:jc w:val="center"/>
              <w:rPr>
                <w:rFonts w:ascii="標楷體" w:eastAsia="標楷體" w:hAnsi="標楷體"/>
                <w:b/>
                <w:bCs/>
                <w:szCs w:val="24"/>
              </w:rPr>
            </w:pPr>
            <w:r>
              <w:rPr>
                <w:rFonts w:ascii="標楷體" w:eastAsia="標楷體" w:hAnsi="標楷體"/>
                <w:b/>
                <w:bCs/>
                <w:szCs w:val="24"/>
              </w:rPr>
              <w:t>-</w:t>
            </w:r>
          </w:p>
        </w:tc>
        <w:tc>
          <w:tcPr>
            <w:tcW w:w="789" w:type="dxa"/>
            <w:tcBorders>
              <w:bottom w:val="single" w:sz="4" w:space="0" w:color="000000"/>
              <w:right w:val="single" w:sz="4" w:space="0" w:color="000000"/>
            </w:tcBorders>
            <w:shd w:val="clear" w:color="auto" w:fill="CCFFCC"/>
            <w:tcMar>
              <w:top w:w="0" w:type="dxa"/>
              <w:left w:w="28" w:type="dxa"/>
              <w:bottom w:w="0" w:type="dxa"/>
              <w:right w:w="28" w:type="dxa"/>
            </w:tcMar>
            <w:vAlign w:val="center"/>
          </w:tcPr>
          <w:p w:rsidR="009D2EC1" w:rsidRDefault="00F406C1">
            <w:pPr>
              <w:snapToGrid w:val="0"/>
              <w:jc w:val="center"/>
              <w:rPr>
                <w:rFonts w:ascii="標楷體" w:eastAsia="標楷體" w:hAnsi="標楷體"/>
                <w:b/>
                <w:bCs/>
                <w:szCs w:val="24"/>
              </w:rPr>
            </w:pPr>
            <w:r>
              <w:rPr>
                <w:rFonts w:ascii="標楷體" w:eastAsia="標楷體" w:hAnsi="標楷體"/>
                <w:b/>
                <w:bCs/>
                <w:szCs w:val="24"/>
              </w:rPr>
              <w:t>-</w:t>
            </w:r>
          </w:p>
        </w:tc>
        <w:tc>
          <w:tcPr>
            <w:tcW w:w="544" w:type="dxa"/>
            <w:tcBorders>
              <w:bottom w:val="single" w:sz="4" w:space="0" w:color="000000"/>
              <w:right w:val="single" w:sz="4" w:space="0" w:color="000000"/>
            </w:tcBorders>
            <w:shd w:val="clear" w:color="auto" w:fill="CCFFCC"/>
            <w:tcMar>
              <w:top w:w="0" w:type="dxa"/>
              <w:left w:w="28" w:type="dxa"/>
              <w:bottom w:w="0" w:type="dxa"/>
              <w:right w:w="28" w:type="dxa"/>
            </w:tcMar>
            <w:vAlign w:val="center"/>
          </w:tcPr>
          <w:p w:rsidR="009D2EC1" w:rsidRDefault="00F406C1">
            <w:pPr>
              <w:snapToGrid w:val="0"/>
              <w:jc w:val="center"/>
              <w:rPr>
                <w:rFonts w:ascii="標楷體" w:eastAsia="標楷體" w:hAnsi="標楷體"/>
                <w:b/>
                <w:bCs/>
                <w:szCs w:val="24"/>
              </w:rPr>
            </w:pPr>
            <w:r>
              <w:rPr>
                <w:rFonts w:ascii="標楷體" w:eastAsia="標楷體" w:hAnsi="標楷體"/>
                <w:b/>
                <w:bCs/>
                <w:szCs w:val="24"/>
              </w:rPr>
              <w:t>-</w:t>
            </w:r>
          </w:p>
        </w:tc>
        <w:tc>
          <w:tcPr>
            <w:tcW w:w="564" w:type="dxa"/>
            <w:tcBorders>
              <w:bottom w:val="single" w:sz="4" w:space="0" w:color="000000"/>
              <w:right w:val="single" w:sz="4" w:space="0" w:color="000000"/>
            </w:tcBorders>
            <w:shd w:val="clear" w:color="auto" w:fill="CCFFCC"/>
            <w:tcMar>
              <w:top w:w="0" w:type="dxa"/>
              <w:left w:w="28" w:type="dxa"/>
              <w:bottom w:w="0" w:type="dxa"/>
              <w:right w:w="28" w:type="dxa"/>
            </w:tcMar>
            <w:vAlign w:val="center"/>
          </w:tcPr>
          <w:p w:rsidR="009D2EC1" w:rsidRDefault="009D2EC1">
            <w:pPr>
              <w:snapToGrid w:val="0"/>
              <w:jc w:val="center"/>
              <w:rPr>
                <w:rFonts w:ascii="標楷體" w:eastAsia="標楷體" w:hAnsi="標楷體"/>
                <w:b/>
                <w:bCs/>
                <w:szCs w:val="24"/>
              </w:rPr>
            </w:pPr>
          </w:p>
        </w:tc>
      </w:tr>
      <w:tr w:rsidR="009D2EC1">
        <w:tc>
          <w:tcPr>
            <w:tcW w:w="540"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c>
          <w:tcPr>
            <w:tcW w:w="812"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9D2EC1" w:rsidRDefault="00F406C1">
            <w:pPr>
              <w:snapToGrid w:val="0"/>
              <w:jc w:val="center"/>
              <w:rPr>
                <w:rFonts w:ascii="標楷體" w:eastAsia="標楷體" w:hAnsi="標楷體"/>
                <w:szCs w:val="24"/>
              </w:rPr>
            </w:pPr>
            <w:r>
              <w:rPr>
                <w:rFonts w:ascii="標楷體" w:eastAsia="標楷體" w:hAnsi="標楷體"/>
                <w:szCs w:val="24"/>
              </w:rPr>
              <w:t>1</w:t>
            </w:r>
          </w:p>
        </w:tc>
        <w:tc>
          <w:tcPr>
            <w:tcW w:w="1169"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9D2EC1" w:rsidRDefault="009D2EC1">
            <w:pPr>
              <w:snapToGrid w:val="0"/>
              <w:rPr>
                <w:rFonts w:ascii="標楷體" w:eastAsia="標楷體" w:hAnsi="標楷體"/>
                <w:szCs w:val="24"/>
              </w:rPr>
            </w:pPr>
          </w:p>
        </w:tc>
        <w:tc>
          <w:tcPr>
            <w:tcW w:w="419"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c>
          <w:tcPr>
            <w:tcW w:w="442"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c>
          <w:tcPr>
            <w:tcW w:w="716"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c>
          <w:tcPr>
            <w:tcW w:w="74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right"/>
              <w:rPr>
                <w:rFonts w:ascii="標楷體" w:eastAsia="標楷體" w:hAnsi="標楷體"/>
                <w:szCs w:val="24"/>
              </w:rPr>
            </w:pPr>
          </w:p>
        </w:tc>
        <w:tc>
          <w:tcPr>
            <w:tcW w:w="106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c>
          <w:tcPr>
            <w:tcW w:w="144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rPr>
                <w:rFonts w:ascii="標楷體" w:eastAsia="標楷體" w:hAnsi="標楷體"/>
                <w:szCs w:val="24"/>
              </w:rPr>
            </w:pPr>
          </w:p>
        </w:tc>
        <w:tc>
          <w:tcPr>
            <w:tcW w:w="5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c>
          <w:tcPr>
            <w:tcW w:w="78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c>
          <w:tcPr>
            <w:tcW w:w="5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c>
          <w:tcPr>
            <w:tcW w:w="56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r>
      <w:tr w:rsidR="009D2EC1">
        <w:tc>
          <w:tcPr>
            <w:tcW w:w="540"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c>
          <w:tcPr>
            <w:tcW w:w="812"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9D2EC1" w:rsidRDefault="00F406C1">
            <w:pPr>
              <w:snapToGrid w:val="0"/>
              <w:jc w:val="center"/>
              <w:rPr>
                <w:rFonts w:ascii="標楷體" w:eastAsia="標楷體" w:hAnsi="標楷體"/>
                <w:szCs w:val="24"/>
              </w:rPr>
            </w:pPr>
            <w:r>
              <w:rPr>
                <w:rFonts w:ascii="標楷體" w:eastAsia="標楷體" w:hAnsi="標楷體"/>
                <w:szCs w:val="24"/>
              </w:rPr>
              <w:t>2…</w:t>
            </w:r>
          </w:p>
        </w:tc>
        <w:tc>
          <w:tcPr>
            <w:tcW w:w="1169"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9D2EC1" w:rsidRDefault="009D2EC1">
            <w:pPr>
              <w:snapToGrid w:val="0"/>
              <w:rPr>
                <w:rFonts w:ascii="標楷體" w:eastAsia="標楷體" w:hAnsi="標楷體"/>
                <w:szCs w:val="24"/>
              </w:rPr>
            </w:pPr>
          </w:p>
        </w:tc>
        <w:tc>
          <w:tcPr>
            <w:tcW w:w="419"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c>
          <w:tcPr>
            <w:tcW w:w="442"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c>
          <w:tcPr>
            <w:tcW w:w="716"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c>
          <w:tcPr>
            <w:tcW w:w="74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right"/>
              <w:rPr>
                <w:rFonts w:ascii="標楷體" w:eastAsia="標楷體" w:hAnsi="標楷體"/>
                <w:szCs w:val="24"/>
              </w:rPr>
            </w:pPr>
          </w:p>
        </w:tc>
        <w:tc>
          <w:tcPr>
            <w:tcW w:w="106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c>
          <w:tcPr>
            <w:tcW w:w="144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rPr>
                <w:rFonts w:ascii="標楷體" w:eastAsia="標楷體" w:hAnsi="標楷體"/>
                <w:szCs w:val="24"/>
              </w:rPr>
            </w:pPr>
          </w:p>
        </w:tc>
        <w:tc>
          <w:tcPr>
            <w:tcW w:w="5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c>
          <w:tcPr>
            <w:tcW w:w="78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c>
          <w:tcPr>
            <w:tcW w:w="5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c>
          <w:tcPr>
            <w:tcW w:w="56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r>
    </w:tbl>
    <w:p w:rsidR="009D2EC1" w:rsidRDefault="009D2EC1">
      <w:pPr>
        <w:snapToGrid w:val="0"/>
        <w:ind w:right="-326"/>
        <w:rPr>
          <w:rFonts w:ascii="標楷體" w:eastAsia="標楷體" w:hAnsi="標楷體"/>
          <w:b/>
          <w:sz w:val="32"/>
          <w:szCs w:val="32"/>
        </w:rPr>
      </w:pPr>
    </w:p>
    <w:p w:rsidR="009D2EC1" w:rsidRDefault="00F406C1">
      <w:pPr>
        <w:snapToGrid w:val="0"/>
        <w:ind w:right="-326"/>
        <w:rPr>
          <w:rFonts w:ascii="標楷體" w:eastAsia="標楷體" w:hAnsi="標楷體"/>
          <w:b/>
          <w:sz w:val="32"/>
          <w:szCs w:val="32"/>
        </w:rPr>
      </w:pPr>
      <w:r>
        <w:rPr>
          <w:rFonts w:ascii="標楷體" w:eastAsia="標楷體" w:hAnsi="標楷體"/>
          <w:b/>
          <w:sz w:val="32"/>
          <w:szCs w:val="32"/>
        </w:rPr>
        <w:t>陸、○○年度就業安定基金購置訓練機具設備需求效益分析(加列公務預算)</w:t>
      </w:r>
    </w:p>
    <w:p w:rsidR="009D2EC1" w:rsidRDefault="009D2EC1">
      <w:pPr>
        <w:snapToGrid w:val="0"/>
        <w:spacing w:after="120"/>
        <w:ind w:firstLine="560"/>
        <w:jc w:val="both"/>
        <w:rPr>
          <w:rFonts w:ascii="標楷體" w:eastAsia="標楷體" w:hAnsi="標楷體"/>
          <w:sz w:val="28"/>
          <w:szCs w:val="28"/>
        </w:rPr>
      </w:pPr>
    </w:p>
    <w:p w:rsidR="009D2EC1" w:rsidRDefault="009D2EC1">
      <w:pPr>
        <w:snapToGrid w:val="0"/>
        <w:spacing w:after="120"/>
        <w:ind w:firstLine="560"/>
        <w:jc w:val="both"/>
        <w:rPr>
          <w:rFonts w:ascii="標楷體" w:eastAsia="標楷體" w:hAnsi="標楷體"/>
          <w:sz w:val="28"/>
          <w:szCs w:val="28"/>
        </w:rPr>
      </w:pPr>
    </w:p>
    <w:p w:rsidR="009D2EC1" w:rsidRDefault="00F406C1">
      <w:pPr>
        <w:snapToGrid w:val="0"/>
        <w:ind w:right="-326"/>
        <w:rPr>
          <w:rFonts w:ascii="標楷體" w:eastAsia="標楷體" w:hAnsi="標楷體"/>
          <w:b/>
          <w:sz w:val="32"/>
          <w:szCs w:val="32"/>
        </w:rPr>
      </w:pPr>
      <w:r>
        <w:rPr>
          <w:rFonts w:ascii="標楷體" w:eastAsia="標楷體" w:hAnsi="標楷體"/>
          <w:b/>
          <w:sz w:val="32"/>
          <w:szCs w:val="32"/>
        </w:rPr>
        <w:lastRenderedPageBreak/>
        <w:t>柒、內部及專家學者審查會</w:t>
      </w:r>
    </w:p>
    <w:p w:rsidR="009D2EC1" w:rsidRDefault="00F406C1">
      <w:pPr>
        <w:snapToGrid w:val="0"/>
        <w:spacing w:after="120"/>
        <w:ind w:firstLine="560"/>
        <w:jc w:val="both"/>
      </w:pPr>
      <w:r>
        <w:rPr>
          <w:rFonts w:ascii="標楷體" w:eastAsia="標楷體" w:hAnsi="標楷體"/>
          <w:sz w:val="28"/>
          <w:szCs w:val="28"/>
        </w:rPr>
        <w:t>○○年度之機具設備汰舊換新計畫，於○○年○月○日召開分署內部審查會議，並於○○年○月○日經專家學者○名審查，並依據審查意見修正計畫，審查意見及會議結論略以：…；惟仍提出○項修訂意見，本分署已據以全數修訂需求表內容。（內部及專家學者審查會議紀錄如</w:t>
      </w:r>
      <w:r>
        <w:rPr>
          <w:rFonts w:ascii="標楷體" w:eastAsia="標楷體" w:hAnsi="標楷體"/>
          <w:sz w:val="28"/>
          <w:szCs w:val="28"/>
          <w:shd w:val="clear" w:color="auto" w:fill="CCFFFF"/>
        </w:rPr>
        <w:t>附錄二</w:t>
      </w:r>
      <w:r>
        <w:rPr>
          <w:rFonts w:ascii="標楷體" w:eastAsia="標楷體" w:hAnsi="標楷體"/>
          <w:sz w:val="28"/>
          <w:szCs w:val="28"/>
        </w:rPr>
        <w:t>）</w:t>
      </w:r>
    </w:p>
    <w:p w:rsidR="009D2EC1" w:rsidRDefault="00F406C1">
      <w:pPr>
        <w:snapToGrid w:val="0"/>
        <w:spacing w:after="120"/>
        <w:ind w:firstLine="560"/>
        <w:jc w:val="both"/>
        <w:rPr>
          <w:rFonts w:ascii="標楷體" w:eastAsia="標楷體" w:hAnsi="標楷體"/>
          <w:sz w:val="28"/>
          <w:szCs w:val="28"/>
        </w:rPr>
      </w:pPr>
      <w:r>
        <w:rPr>
          <w:rFonts w:ascii="標楷體" w:eastAsia="標楷體" w:hAnsi="標楷體"/>
          <w:sz w:val="28"/>
          <w:szCs w:val="28"/>
        </w:rPr>
        <w:t>本分署邀請之專家學者專業背景資料說明如下：</w:t>
      </w:r>
    </w:p>
    <w:tbl>
      <w:tblPr>
        <w:tblW w:w="9000" w:type="dxa"/>
        <w:tblInd w:w="28" w:type="dxa"/>
        <w:tblLayout w:type="fixed"/>
        <w:tblCellMar>
          <w:left w:w="10" w:type="dxa"/>
          <w:right w:w="10" w:type="dxa"/>
        </w:tblCellMar>
        <w:tblLook w:val="04A0" w:firstRow="1" w:lastRow="0" w:firstColumn="1" w:lastColumn="0" w:noHBand="0" w:noVBand="1"/>
      </w:tblPr>
      <w:tblGrid>
        <w:gridCol w:w="540"/>
        <w:gridCol w:w="720"/>
        <w:gridCol w:w="931"/>
        <w:gridCol w:w="2502"/>
        <w:gridCol w:w="1200"/>
        <w:gridCol w:w="1412"/>
        <w:gridCol w:w="1695"/>
      </w:tblGrid>
      <w:tr w:rsidR="009D2EC1">
        <w:trPr>
          <w:trHeight w:val="312"/>
          <w:tblHeader/>
        </w:trPr>
        <w:tc>
          <w:tcPr>
            <w:tcW w:w="540" w:type="dxa"/>
            <w:tcBorders>
              <w:top w:val="single" w:sz="4" w:space="0" w:color="000000"/>
              <w:left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rsidR="009D2EC1" w:rsidRDefault="00F406C1">
            <w:pPr>
              <w:widowControl/>
              <w:snapToGrid w:val="0"/>
              <w:jc w:val="center"/>
              <w:rPr>
                <w:rFonts w:ascii="標楷體" w:eastAsia="標楷體" w:hAnsi="標楷體" w:cs="Arial"/>
                <w:bCs/>
                <w:kern w:val="0"/>
                <w:szCs w:val="24"/>
              </w:rPr>
            </w:pPr>
            <w:r>
              <w:rPr>
                <w:rFonts w:ascii="標楷體" w:eastAsia="標楷體" w:hAnsi="標楷體" w:cs="Arial"/>
                <w:bCs/>
                <w:kern w:val="0"/>
                <w:szCs w:val="24"/>
              </w:rPr>
              <w:t>序號</w:t>
            </w:r>
          </w:p>
        </w:tc>
        <w:tc>
          <w:tcPr>
            <w:tcW w:w="720" w:type="dxa"/>
            <w:tcBorders>
              <w:top w:val="single" w:sz="4" w:space="0" w:color="000000"/>
              <w:left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rsidR="009D2EC1" w:rsidRDefault="00F406C1">
            <w:pPr>
              <w:widowControl/>
              <w:snapToGrid w:val="0"/>
              <w:jc w:val="center"/>
              <w:rPr>
                <w:rFonts w:ascii="標楷體" w:eastAsia="標楷體" w:hAnsi="標楷體" w:cs="Arial"/>
                <w:bCs/>
                <w:kern w:val="0"/>
                <w:szCs w:val="24"/>
              </w:rPr>
            </w:pPr>
            <w:r>
              <w:rPr>
                <w:rFonts w:ascii="標楷體" w:eastAsia="標楷體" w:hAnsi="標楷體" w:cs="Arial"/>
                <w:bCs/>
                <w:kern w:val="0"/>
                <w:szCs w:val="24"/>
              </w:rPr>
              <w:t>業別</w:t>
            </w:r>
          </w:p>
        </w:tc>
        <w:tc>
          <w:tcPr>
            <w:tcW w:w="931" w:type="dxa"/>
            <w:tcBorders>
              <w:top w:val="single" w:sz="4" w:space="0" w:color="000000"/>
              <w:left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rsidR="009D2EC1" w:rsidRDefault="00F406C1">
            <w:pPr>
              <w:widowControl/>
              <w:snapToGrid w:val="0"/>
              <w:jc w:val="center"/>
              <w:rPr>
                <w:rFonts w:ascii="標楷體" w:eastAsia="標楷體" w:hAnsi="標楷體" w:cs="Arial"/>
                <w:bCs/>
                <w:kern w:val="0"/>
                <w:szCs w:val="24"/>
              </w:rPr>
            </w:pPr>
            <w:r>
              <w:rPr>
                <w:rFonts w:ascii="標楷體" w:eastAsia="標楷體" w:hAnsi="標楷體" w:cs="Arial"/>
                <w:bCs/>
                <w:kern w:val="0"/>
                <w:szCs w:val="24"/>
              </w:rPr>
              <w:t>姓名</w:t>
            </w:r>
          </w:p>
        </w:tc>
        <w:tc>
          <w:tcPr>
            <w:tcW w:w="2502" w:type="dxa"/>
            <w:tcBorders>
              <w:top w:val="single" w:sz="4" w:space="0" w:color="000000"/>
              <w:left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rsidR="009D2EC1" w:rsidRDefault="00F406C1">
            <w:pPr>
              <w:widowControl/>
              <w:snapToGrid w:val="0"/>
              <w:jc w:val="center"/>
              <w:rPr>
                <w:rFonts w:ascii="標楷體" w:eastAsia="標楷體" w:hAnsi="標楷體" w:cs="Arial"/>
                <w:bCs/>
                <w:kern w:val="0"/>
                <w:szCs w:val="24"/>
              </w:rPr>
            </w:pPr>
            <w:r>
              <w:rPr>
                <w:rFonts w:ascii="標楷體" w:eastAsia="標楷體" w:hAnsi="標楷體" w:cs="Arial"/>
                <w:bCs/>
                <w:kern w:val="0"/>
                <w:szCs w:val="24"/>
              </w:rPr>
              <w:t>服務機關</w:t>
            </w:r>
          </w:p>
        </w:tc>
        <w:tc>
          <w:tcPr>
            <w:tcW w:w="1200" w:type="dxa"/>
            <w:tcBorders>
              <w:top w:val="single" w:sz="4" w:space="0" w:color="000000"/>
              <w:left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rsidR="009D2EC1" w:rsidRDefault="00F406C1">
            <w:pPr>
              <w:widowControl/>
              <w:snapToGrid w:val="0"/>
              <w:jc w:val="center"/>
              <w:rPr>
                <w:rFonts w:ascii="標楷體" w:eastAsia="標楷體" w:hAnsi="標楷體" w:cs="Arial"/>
                <w:bCs/>
                <w:kern w:val="0"/>
                <w:szCs w:val="24"/>
              </w:rPr>
            </w:pPr>
            <w:r>
              <w:rPr>
                <w:rFonts w:ascii="標楷體" w:eastAsia="標楷體" w:hAnsi="標楷體" w:cs="Arial"/>
                <w:bCs/>
                <w:kern w:val="0"/>
                <w:szCs w:val="24"/>
              </w:rPr>
              <w:t>職稱</w:t>
            </w:r>
          </w:p>
        </w:tc>
        <w:tc>
          <w:tcPr>
            <w:tcW w:w="1412" w:type="dxa"/>
            <w:tcBorders>
              <w:top w:val="single" w:sz="4" w:space="0" w:color="000000"/>
              <w:left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rsidR="009D2EC1" w:rsidRDefault="00F406C1">
            <w:pPr>
              <w:snapToGrid w:val="0"/>
              <w:jc w:val="center"/>
              <w:rPr>
                <w:rFonts w:ascii="標楷體" w:eastAsia="標楷體" w:hAnsi="標楷體" w:cs="Arial"/>
                <w:bCs/>
                <w:kern w:val="0"/>
                <w:szCs w:val="24"/>
              </w:rPr>
            </w:pPr>
            <w:r>
              <w:rPr>
                <w:rFonts w:ascii="標楷體" w:eastAsia="標楷體" w:hAnsi="標楷體" w:cs="Arial"/>
                <w:bCs/>
                <w:kern w:val="0"/>
                <w:szCs w:val="24"/>
              </w:rPr>
              <w:t>學經歷</w:t>
            </w:r>
          </w:p>
        </w:tc>
        <w:tc>
          <w:tcPr>
            <w:tcW w:w="169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rsidR="009D2EC1" w:rsidRDefault="00F406C1">
            <w:pPr>
              <w:snapToGrid w:val="0"/>
              <w:jc w:val="center"/>
              <w:rPr>
                <w:rFonts w:ascii="標楷體" w:eastAsia="標楷體" w:hAnsi="標楷體" w:cs="Arial"/>
                <w:bCs/>
                <w:kern w:val="0"/>
                <w:szCs w:val="24"/>
              </w:rPr>
            </w:pPr>
            <w:r>
              <w:rPr>
                <w:rFonts w:ascii="標楷體" w:eastAsia="標楷體" w:hAnsi="標楷體" w:cs="Arial"/>
                <w:bCs/>
                <w:kern w:val="0"/>
                <w:szCs w:val="24"/>
              </w:rPr>
              <w:t>專長領域</w:t>
            </w:r>
          </w:p>
        </w:tc>
      </w:tr>
      <w:tr w:rsidR="009D2EC1">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F406C1">
            <w:pPr>
              <w:jc w:val="center"/>
              <w:rPr>
                <w:rFonts w:ascii="標楷體" w:eastAsia="標楷體" w:hAnsi="標楷體" w:cs="新細明體"/>
                <w:szCs w:val="24"/>
              </w:rPr>
            </w:pPr>
            <w:r>
              <w:rPr>
                <w:rFonts w:ascii="標楷體" w:eastAsia="標楷體" w:hAnsi="標楷體" w:cs="新細明體"/>
                <w:szCs w:val="24"/>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jc w:val="center"/>
              <w:rPr>
                <w:rFonts w:ascii="標楷體" w:eastAsia="標楷體" w:hAnsi="標楷體" w:cs="新細明體"/>
                <w:szCs w:val="24"/>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jc w:val="center"/>
              <w:rPr>
                <w:rFonts w:ascii="標楷體" w:eastAsia="標楷體" w:hAnsi="標楷體" w:cs="新細明體"/>
                <w:szCs w:val="24"/>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jc w:val="both"/>
              <w:rPr>
                <w:rFonts w:ascii="標楷體" w:eastAsia="標楷體" w:hAnsi="標楷體" w:cs="新細明體"/>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jc w:val="both"/>
              <w:rPr>
                <w:rFonts w:ascii="標楷體" w:eastAsia="標楷體" w:hAnsi="標楷體" w:cs="新細明體"/>
                <w:szCs w:val="24"/>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jc w:val="both"/>
              <w:rPr>
                <w:rFonts w:ascii="標楷體" w:eastAsia="標楷體" w:hAnsi="標楷體" w:cs="新細明體"/>
                <w:szCs w:val="24"/>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2EC1" w:rsidRDefault="009D2EC1">
            <w:pPr>
              <w:jc w:val="both"/>
              <w:rPr>
                <w:rFonts w:ascii="標楷體" w:eastAsia="標楷體" w:hAnsi="標楷體" w:cs="新細明體"/>
                <w:szCs w:val="24"/>
              </w:rPr>
            </w:pPr>
          </w:p>
        </w:tc>
      </w:tr>
      <w:tr w:rsidR="009D2EC1">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F406C1">
            <w:pPr>
              <w:jc w:val="center"/>
              <w:rPr>
                <w:rFonts w:ascii="標楷體" w:eastAsia="標楷體" w:hAnsi="標楷體" w:cs="新細明體"/>
                <w:szCs w:val="24"/>
              </w:rPr>
            </w:pPr>
            <w:r>
              <w:rPr>
                <w:rFonts w:ascii="標楷體" w:eastAsia="標楷體" w:hAnsi="標楷體" w:cs="新細明體"/>
                <w:szCs w:val="24"/>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jc w:val="center"/>
              <w:rPr>
                <w:rFonts w:ascii="標楷體" w:eastAsia="標楷體" w:hAnsi="標楷體"/>
                <w:szCs w:val="24"/>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jc w:val="center"/>
              <w:rPr>
                <w:rFonts w:ascii="標楷體" w:eastAsia="標楷體" w:hAnsi="標楷體"/>
                <w:szCs w:val="24"/>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jc w:val="both"/>
              <w:rPr>
                <w:rFonts w:ascii="標楷體" w:eastAsia="標楷體" w:hAnsi="標楷體"/>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jc w:val="both"/>
              <w:rPr>
                <w:rFonts w:ascii="標楷體" w:eastAsia="標楷體" w:hAnsi="標楷體"/>
                <w:szCs w:val="24"/>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jc w:val="both"/>
              <w:rPr>
                <w:rFonts w:ascii="標楷體" w:eastAsia="標楷體" w:hAnsi="標楷體" w:cs="新細明體"/>
                <w:szCs w:val="24"/>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2EC1" w:rsidRDefault="009D2EC1">
            <w:pPr>
              <w:jc w:val="both"/>
              <w:rPr>
                <w:rFonts w:ascii="標楷體" w:eastAsia="標楷體" w:hAnsi="標楷體"/>
                <w:szCs w:val="24"/>
              </w:rPr>
            </w:pPr>
          </w:p>
        </w:tc>
      </w:tr>
      <w:tr w:rsidR="009D2EC1">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F406C1">
            <w:pPr>
              <w:jc w:val="center"/>
              <w:rPr>
                <w:rFonts w:ascii="標楷體" w:eastAsia="標楷體" w:hAnsi="標楷體" w:cs="新細明體"/>
                <w:szCs w:val="24"/>
              </w:rPr>
            </w:pPr>
            <w:r>
              <w:rPr>
                <w:rFonts w:ascii="標楷體" w:eastAsia="標楷體" w:hAnsi="標楷體" w:cs="新細明體"/>
                <w:szCs w:val="24"/>
              </w:rPr>
              <w:t>3…</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jc w:val="center"/>
              <w:rPr>
                <w:rFonts w:ascii="標楷體" w:eastAsia="標楷體" w:hAnsi="標楷體"/>
                <w:szCs w:val="24"/>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jc w:val="center"/>
              <w:rPr>
                <w:rFonts w:ascii="標楷體" w:eastAsia="標楷體" w:hAnsi="標楷體"/>
                <w:szCs w:val="24"/>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jc w:val="both"/>
              <w:rPr>
                <w:rFonts w:ascii="標楷體" w:eastAsia="標楷體" w:hAnsi="標楷體"/>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jc w:val="both"/>
              <w:rPr>
                <w:rFonts w:ascii="標楷體" w:eastAsia="標楷體" w:hAnsi="標楷體"/>
                <w:szCs w:val="24"/>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jc w:val="both"/>
              <w:rPr>
                <w:rFonts w:ascii="標楷體" w:eastAsia="標楷體" w:hAnsi="標楷體" w:cs="新細明體"/>
                <w:szCs w:val="24"/>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2EC1" w:rsidRDefault="009D2EC1">
            <w:pPr>
              <w:jc w:val="both"/>
              <w:rPr>
                <w:rFonts w:ascii="標楷體" w:eastAsia="標楷體" w:hAnsi="標楷體"/>
                <w:szCs w:val="24"/>
              </w:rPr>
            </w:pPr>
          </w:p>
        </w:tc>
      </w:tr>
    </w:tbl>
    <w:p w:rsidR="009D2EC1" w:rsidRDefault="009D2EC1">
      <w:pPr>
        <w:snapToGrid w:val="0"/>
        <w:spacing w:after="120"/>
        <w:jc w:val="both"/>
        <w:rPr>
          <w:rFonts w:ascii="標楷體" w:eastAsia="標楷體" w:hAnsi="標楷體"/>
          <w:sz w:val="28"/>
          <w:szCs w:val="28"/>
          <w:shd w:val="clear" w:color="auto" w:fill="CCFFFF"/>
        </w:rPr>
      </w:pPr>
    </w:p>
    <w:p w:rsidR="009D2EC1" w:rsidRDefault="00F406C1">
      <w:pPr>
        <w:snapToGrid w:val="0"/>
        <w:ind w:right="-326"/>
        <w:rPr>
          <w:rFonts w:ascii="標楷體" w:eastAsia="標楷體" w:hAnsi="標楷體"/>
          <w:b/>
          <w:sz w:val="32"/>
          <w:szCs w:val="32"/>
        </w:rPr>
      </w:pPr>
      <w:r>
        <w:rPr>
          <w:rFonts w:ascii="標楷體" w:eastAsia="標楷體" w:hAnsi="標楷體"/>
          <w:b/>
          <w:sz w:val="32"/>
          <w:szCs w:val="32"/>
        </w:rPr>
        <w:t>捌、近五年(○○年至○○年)機具設備經費概算額度比較(加列公務預算)</w:t>
      </w:r>
    </w:p>
    <w:p w:rsidR="009D2EC1" w:rsidRDefault="00F406C1">
      <w:pPr>
        <w:snapToGrid w:val="0"/>
        <w:spacing w:after="120"/>
        <w:ind w:firstLine="560"/>
        <w:jc w:val="both"/>
        <w:rPr>
          <w:rFonts w:ascii="標楷體" w:eastAsia="標楷體" w:hAnsi="標楷體"/>
          <w:sz w:val="28"/>
          <w:szCs w:val="28"/>
        </w:rPr>
      </w:pPr>
      <w:r>
        <w:rPr>
          <w:rFonts w:ascii="標楷體" w:eastAsia="標楷體" w:hAnsi="標楷體"/>
          <w:sz w:val="28"/>
          <w:szCs w:val="28"/>
        </w:rPr>
        <w:t>本分署○年度機具設備經費編列○千元、○年度編列○千元(增/減○千元)、○年度編列○千元(增/減○千元)、○年度編列○千元(增/減○千元)、○年編列○千元(增/減○千元)；近五年(○○年至○○年)各年度之比較如下表所列：</w:t>
      </w:r>
    </w:p>
    <w:tbl>
      <w:tblPr>
        <w:tblW w:w="4945" w:type="pct"/>
        <w:tblInd w:w="208" w:type="dxa"/>
        <w:tblCellMar>
          <w:left w:w="10" w:type="dxa"/>
          <w:right w:w="10" w:type="dxa"/>
        </w:tblCellMar>
        <w:tblLook w:val="04A0" w:firstRow="1" w:lastRow="0" w:firstColumn="1" w:lastColumn="0" w:noHBand="0" w:noVBand="1"/>
      </w:tblPr>
      <w:tblGrid>
        <w:gridCol w:w="921"/>
        <w:gridCol w:w="2145"/>
        <w:gridCol w:w="2679"/>
        <w:gridCol w:w="2145"/>
        <w:gridCol w:w="1070"/>
      </w:tblGrid>
      <w:tr w:rsidR="009D2EC1">
        <w:tc>
          <w:tcPr>
            <w:tcW w:w="921" w:type="dxa"/>
            <w:tcBorders>
              <w:top w:val="single" w:sz="4" w:space="0" w:color="000000"/>
              <w:left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rsidR="009D2EC1" w:rsidRDefault="00F406C1">
            <w:pPr>
              <w:snapToGrid w:val="0"/>
              <w:jc w:val="center"/>
              <w:rPr>
                <w:rFonts w:ascii="標楷體" w:eastAsia="標楷體" w:hAnsi="標楷體"/>
                <w:szCs w:val="24"/>
              </w:rPr>
            </w:pPr>
            <w:r>
              <w:rPr>
                <w:rFonts w:ascii="標楷體" w:eastAsia="標楷體" w:hAnsi="標楷體"/>
                <w:szCs w:val="24"/>
              </w:rPr>
              <w:t>年度</w:t>
            </w:r>
          </w:p>
        </w:tc>
        <w:tc>
          <w:tcPr>
            <w:tcW w:w="2145" w:type="dxa"/>
            <w:tcBorders>
              <w:top w:val="single" w:sz="4" w:space="0" w:color="000000"/>
              <w:left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rsidR="009D2EC1" w:rsidRDefault="00F406C1">
            <w:pPr>
              <w:snapToGrid w:val="0"/>
              <w:jc w:val="center"/>
              <w:rPr>
                <w:rFonts w:ascii="標楷體" w:eastAsia="標楷體" w:hAnsi="標楷體"/>
                <w:szCs w:val="24"/>
              </w:rPr>
            </w:pPr>
            <w:r>
              <w:rPr>
                <w:rFonts w:ascii="標楷體" w:eastAsia="標楷體" w:hAnsi="標楷體"/>
                <w:szCs w:val="24"/>
              </w:rPr>
              <w:t>預算數(元)</w:t>
            </w:r>
          </w:p>
        </w:tc>
        <w:tc>
          <w:tcPr>
            <w:tcW w:w="2679"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rsidR="009D2EC1" w:rsidRDefault="00F406C1">
            <w:pPr>
              <w:snapToGrid w:val="0"/>
              <w:jc w:val="center"/>
              <w:rPr>
                <w:rFonts w:ascii="標楷體" w:eastAsia="標楷體" w:hAnsi="標楷體"/>
                <w:szCs w:val="24"/>
              </w:rPr>
            </w:pPr>
            <w:r>
              <w:rPr>
                <w:rFonts w:ascii="標楷體" w:eastAsia="標楷體" w:hAnsi="標楷體"/>
                <w:szCs w:val="24"/>
              </w:rPr>
              <w:t>預算數與上年度預算數增減比較</w:t>
            </w:r>
          </w:p>
        </w:tc>
        <w:tc>
          <w:tcPr>
            <w:tcW w:w="2145" w:type="dxa"/>
            <w:tcBorders>
              <w:top w:val="single" w:sz="4" w:space="0" w:color="000000"/>
              <w:left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rsidR="009D2EC1" w:rsidRDefault="00F406C1">
            <w:pPr>
              <w:snapToGrid w:val="0"/>
              <w:jc w:val="center"/>
              <w:rPr>
                <w:rFonts w:ascii="標楷體" w:eastAsia="標楷體" w:hAnsi="標楷體"/>
                <w:szCs w:val="24"/>
              </w:rPr>
            </w:pPr>
            <w:r>
              <w:rPr>
                <w:rFonts w:ascii="標楷體" w:eastAsia="標楷體" w:hAnsi="標楷體"/>
                <w:szCs w:val="24"/>
              </w:rPr>
              <w:t>決算數(元)</w:t>
            </w:r>
          </w:p>
        </w:tc>
        <w:tc>
          <w:tcPr>
            <w:tcW w:w="1070" w:type="dxa"/>
            <w:tcBorders>
              <w:top w:val="single" w:sz="4" w:space="0" w:color="000000"/>
              <w:left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rsidR="009D2EC1" w:rsidRDefault="00F406C1">
            <w:pPr>
              <w:snapToGrid w:val="0"/>
              <w:jc w:val="center"/>
              <w:rPr>
                <w:rFonts w:ascii="標楷體" w:eastAsia="標楷體" w:hAnsi="標楷體"/>
                <w:szCs w:val="24"/>
              </w:rPr>
            </w:pPr>
            <w:r>
              <w:rPr>
                <w:rFonts w:ascii="標楷體" w:eastAsia="標楷體" w:hAnsi="標楷體"/>
                <w:szCs w:val="24"/>
              </w:rPr>
              <w:t>經費執行率(%)</w:t>
            </w:r>
          </w:p>
        </w:tc>
      </w:tr>
      <w:tr w:rsidR="009D2EC1">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F406C1">
            <w:pPr>
              <w:snapToGrid w:val="0"/>
              <w:jc w:val="center"/>
              <w:rPr>
                <w:rFonts w:ascii="標楷體" w:eastAsia="標楷體" w:hAnsi="標楷體"/>
                <w:szCs w:val="24"/>
              </w:rPr>
            </w:pPr>
            <w:r>
              <w:rPr>
                <w:rFonts w:ascii="標楷體" w:eastAsia="標楷體" w:hAnsi="標楷體"/>
                <w:szCs w:val="24"/>
              </w:rPr>
              <w:t>○○</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c>
          <w:tcPr>
            <w:tcW w:w="2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2EC1" w:rsidRDefault="009D2EC1">
            <w:pPr>
              <w:snapToGrid w:val="0"/>
              <w:jc w:val="center"/>
              <w:rPr>
                <w:rFonts w:ascii="標楷體" w:eastAsia="標楷體" w:hAnsi="標楷體"/>
                <w:szCs w:val="24"/>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r>
      <w:tr w:rsidR="009D2EC1">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jc w:val="center"/>
            </w:pPr>
            <w:r>
              <w:rPr>
                <w:rFonts w:ascii="標楷體" w:eastAsia="標楷體" w:hAnsi="標楷體"/>
                <w:szCs w:val="24"/>
              </w:rPr>
              <w:t>○○</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c>
          <w:tcPr>
            <w:tcW w:w="2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2EC1" w:rsidRDefault="009D2EC1">
            <w:pPr>
              <w:snapToGrid w:val="0"/>
              <w:jc w:val="center"/>
              <w:rPr>
                <w:rFonts w:ascii="標楷體" w:eastAsia="標楷體" w:hAnsi="標楷體"/>
                <w:szCs w:val="24"/>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r>
      <w:tr w:rsidR="009D2EC1">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jc w:val="center"/>
            </w:pPr>
            <w:r>
              <w:rPr>
                <w:rFonts w:ascii="標楷體" w:eastAsia="標楷體" w:hAnsi="標楷體"/>
                <w:szCs w:val="24"/>
              </w:rPr>
              <w:t>○○</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c>
          <w:tcPr>
            <w:tcW w:w="2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2EC1" w:rsidRDefault="009D2EC1">
            <w:pPr>
              <w:snapToGrid w:val="0"/>
              <w:jc w:val="center"/>
              <w:rPr>
                <w:rFonts w:ascii="標楷體" w:eastAsia="標楷體" w:hAnsi="標楷體"/>
                <w:szCs w:val="24"/>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r>
      <w:tr w:rsidR="009D2EC1">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jc w:val="center"/>
            </w:pPr>
            <w:r>
              <w:rPr>
                <w:rFonts w:ascii="標楷體" w:eastAsia="標楷體" w:hAnsi="標楷體"/>
                <w:szCs w:val="24"/>
              </w:rPr>
              <w:t>○○</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c>
          <w:tcPr>
            <w:tcW w:w="2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2EC1" w:rsidRDefault="009D2EC1">
            <w:pPr>
              <w:snapToGrid w:val="0"/>
              <w:jc w:val="center"/>
              <w:rPr>
                <w:rFonts w:ascii="標楷體" w:eastAsia="標楷體" w:hAnsi="標楷體"/>
                <w:szCs w:val="24"/>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r>
      <w:tr w:rsidR="009D2EC1">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jc w:val="center"/>
            </w:pPr>
            <w:r>
              <w:rPr>
                <w:rFonts w:ascii="標楷體" w:eastAsia="標楷體" w:hAnsi="標楷體"/>
                <w:szCs w:val="24"/>
              </w:rPr>
              <w:t>○○</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c>
          <w:tcPr>
            <w:tcW w:w="2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2EC1" w:rsidRDefault="009D2EC1">
            <w:pPr>
              <w:snapToGrid w:val="0"/>
              <w:jc w:val="center"/>
              <w:rPr>
                <w:rFonts w:ascii="標楷體" w:eastAsia="標楷體" w:hAnsi="標楷體"/>
                <w:szCs w:val="24"/>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snapToGrid w:val="0"/>
              <w:jc w:val="center"/>
              <w:rPr>
                <w:rFonts w:ascii="標楷體" w:eastAsia="標楷體" w:hAnsi="標楷體"/>
                <w:szCs w:val="24"/>
              </w:rPr>
            </w:pPr>
          </w:p>
        </w:tc>
      </w:tr>
    </w:tbl>
    <w:p w:rsidR="009D2EC1" w:rsidRDefault="009D2EC1">
      <w:pPr>
        <w:snapToGrid w:val="0"/>
        <w:spacing w:after="120"/>
        <w:jc w:val="both"/>
        <w:rPr>
          <w:rFonts w:ascii="標楷體" w:eastAsia="標楷體" w:hAnsi="標楷體"/>
          <w:sz w:val="28"/>
          <w:szCs w:val="28"/>
        </w:rPr>
      </w:pPr>
    </w:p>
    <w:p w:rsidR="009D2EC1" w:rsidRDefault="00F406C1">
      <w:pPr>
        <w:snapToGrid w:val="0"/>
        <w:ind w:right="-326"/>
        <w:rPr>
          <w:rFonts w:ascii="標楷體" w:eastAsia="標楷體" w:hAnsi="標楷體"/>
          <w:b/>
          <w:sz w:val="32"/>
          <w:szCs w:val="32"/>
        </w:rPr>
      </w:pPr>
      <w:r>
        <w:rPr>
          <w:rFonts w:ascii="標楷體" w:eastAsia="標楷體" w:hAnsi="標楷體"/>
          <w:b/>
          <w:sz w:val="32"/>
          <w:szCs w:val="32"/>
        </w:rPr>
        <w:t>玖、○○年度與上(○○)年度增減比較及具體理由(加列公務預算)</w:t>
      </w:r>
    </w:p>
    <w:p w:rsidR="009D2EC1" w:rsidRDefault="00F406C1">
      <w:pPr>
        <w:snapToGrid w:val="0"/>
        <w:spacing w:after="120"/>
        <w:ind w:firstLine="560"/>
        <w:jc w:val="both"/>
        <w:rPr>
          <w:rFonts w:ascii="標楷體" w:eastAsia="標楷體" w:hAnsi="標楷體"/>
          <w:sz w:val="28"/>
          <w:szCs w:val="28"/>
        </w:rPr>
      </w:pPr>
      <w:r>
        <w:rPr>
          <w:rFonts w:ascii="標楷體" w:eastAsia="標楷體" w:hAnsi="標楷體"/>
          <w:sz w:val="28"/>
          <w:szCs w:val="28"/>
        </w:rPr>
        <w:t>(以文字簡述說明年度增減比較及具體理由…)，○○年度與上(○○)年度增減比較及具體理由如下表：</w:t>
      </w:r>
    </w:p>
    <w:tbl>
      <w:tblPr>
        <w:tblW w:w="9000" w:type="dxa"/>
        <w:tblInd w:w="208" w:type="dxa"/>
        <w:tblCellMar>
          <w:left w:w="10" w:type="dxa"/>
          <w:right w:w="10" w:type="dxa"/>
        </w:tblCellMar>
        <w:tblLook w:val="04A0" w:firstRow="1" w:lastRow="0" w:firstColumn="1" w:lastColumn="0" w:noHBand="0" w:noVBand="1"/>
      </w:tblPr>
      <w:tblGrid>
        <w:gridCol w:w="748"/>
        <w:gridCol w:w="720"/>
        <w:gridCol w:w="1253"/>
        <w:gridCol w:w="1620"/>
        <w:gridCol w:w="1260"/>
        <w:gridCol w:w="1987"/>
        <w:gridCol w:w="1412"/>
      </w:tblGrid>
      <w:tr w:rsidR="009D2EC1">
        <w:trPr>
          <w:tblHeader/>
        </w:trPr>
        <w:tc>
          <w:tcPr>
            <w:tcW w:w="748" w:type="dxa"/>
            <w:tcBorders>
              <w:top w:val="single" w:sz="4" w:space="0" w:color="000000"/>
              <w:left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rsidR="009D2EC1" w:rsidRDefault="00F406C1">
            <w:pPr>
              <w:jc w:val="center"/>
              <w:rPr>
                <w:rFonts w:ascii="標楷體" w:eastAsia="標楷體" w:hAnsi="標楷體"/>
                <w:szCs w:val="24"/>
              </w:rPr>
            </w:pPr>
            <w:r>
              <w:rPr>
                <w:rFonts w:ascii="標楷體" w:eastAsia="標楷體" w:hAnsi="標楷體"/>
                <w:szCs w:val="24"/>
              </w:rPr>
              <w:t>主要業務計畫</w:t>
            </w:r>
          </w:p>
        </w:tc>
        <w:tc>
          <w:tcPr>
            <w:tcW w:w="720" w:type="dxa"/>
            <w:tcBorders>
              <w:top w:val="single" w:sz="4" w:space="0" w:color="000000"/>
              <w:left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rsidR="009D2EC1" w:rsidRDefault="00F406C1">
            <w:pPr>
              <w:jc w:val="center"/>
              <w:rPr>
                <w:rFonts w:ascii="標楷體" w:eastAsia="標楷體" w:hAnsi="標楷體"/>
                <w:szCs w:val="24"/>
              </w:rPr>
            </w:pPr>
            <w:r>
              <w:rPr>
                <w:rFonts w:ascii="標楷體" w:eastAsia="標楷體" w:hAnsi="標楷體"/>
                <w:szCs w:val="24"/>
              </w:rPr>
              <w:t>計畫</w:t>
            </w:r>
          </w:p>
          <w:p w:rsidR="009D2EC1" w:rsidRDefault="00F406C1">
            <w:pPr>
              <w:jc w:val="center"/>
              <w:rPr>
                <w:rFonts w:ascii="標楷體" w:eastAsia="標楷體" w:hAnsi="標楷體"/>
                <w:szCs w:val="24"/>
              </w:rPr>
            </w:pPr>
            <w:r>
              <w:rPr>
                <w:rFonts w:ascii="標楷體" w:eastAsia="標楷體" w:hAnsi="標楷體"/>
                <w:szCs w:val="24"/>
              </w:rPr>
              <w:t>名稱</w:t>
            </w:r>
          </w:p>
        </w:tc>
        <w:tc>
          <w:tcPr>
            <w:tcW w:w="1253" w:type="dxa"/>
            <w:tcBorders>
              <w:top w:val="single" w:sz="4" w:space="0" w:color="000000"/>
              <w:left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rsidR="009D2EC1" w:rsidRDefault="00F406C1">
            <w:pPr>
              <w:jc w:val="center"/>
              <w:rPr>
                <w:rFonts w:ascii="標楷體" w:eastAsia="標楷體" w:hAnsi="標楷體"/>
                <w:szCs w:val="24"/>
              </w:rPr>
            </w:pPr>
            <w:r>
              <w:rPr>
                <w:rFonts w:ascii="標楷體" w:eastAsia="標楷體" w:hAnsi="標楷體"/>
                <w:szCs w:val="24"/>
              </w:rPr>
              <w:t>○年度</w:t>
            </w:r>
          </w:p>
          <w:p w:rsidR="009D2EC1" w:rsidRDefault="00F406C1">
            <w:pPr>
              <w:jc w:val="center"/>
              <w:rPr>
                <w:rFonts w:ascii="標楷體" w:eastAsia="標楷體" w:hAnsi="標楷體"/>
                <w:szCs w:val="24"/>
              </w:rPr>
            </w:pPr>
            <w:r>
              <w:rPr>
                <w:rFonts w:ascii="標楷體" w:eastAsia="標楷體" w:hAnsi="標楷體"/>
                <w:szCs w:val="24"/>
              </w:rPr>
              <w:t>概算數(元)</w:t>
            </w:r>
          </w:p>
        </w:tc>
        <w:tc>
          <w:tcPr>
            <w:tcW w:w="1620" w:type="dxa"/>
            <w:tcBorders>
              <w:top w:val="single" w:sz="4" w:space="0" w:color="000000"/>
              <w:left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rsidR="009D2EC1" w:rsidRDefault="00F406C1">
            <w:pPr>
              <w:jc w:val="center"/>
              <w:rPr>
                <w:rFonts w:ascii="標楷體" w:eastAsia="標楷體" w:hAnsi="標楷體"/>
                <w:szCs w:val="24"/>
              </w:rPr>
            </w:pPr>
            <w:r>
              <w:rPr>
                <w:rFonts w:ascii="標楷體" w:eastAsia="標楷體" w:hAnsi="標楷體"/>
                <w:szCs w:val="24"/>
              </w:rPr>
              <w:t>上(102)年度  預算數</w:t>
            </w:r>
          </w:p>
          <w:p w:rsidR="009D2EC1" w:rsidRDefault="00F406C1">
            <w:pPr>
              <w:jc w:val="center"/>
              <w:rPr>
                <w:rFonts w:ascii="標楷體" w:eastAsia="標楷體" w:hAnsi="標楷體"/>
                <w:szCs w:val="24"/>
              </w:rPr>
            </w:pPr>
            <w:r>
              <w:rPr>
                <w:rFonts w:ascii="標楷體" w:eastAsia="標楷體" w:hAnsi="標楷體"/>
                <w:szCs w:val="24"/>
              </w:rPr>
              <w:t>(元)</w:t>
            </w:r>
          </w:p>
        </w:tc>
        <w:tc>
          <w:tcPr>
            <w:tcW w:w="1260" w:type="dxa"/>
            <w:tcBorders>
              <w:top w:val="single" w:sz="4" w:space="0" w:color="000000"/>
              <w:left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rsidR="009D2EC1" w:rsidRDefault="00F406C1">
            <w:pPr>
              <w:jc w:val="center"/>
              <w:rPr>
                <w:rFonts w:ascii="標楷體" w:eastAsia="標楷體" w:hAnsi="標楷體"/>
                <w:szCs w:val="24"/>
              </w:rPr>
            </w:pPr>
            <w:r>
              <w:rPr>
                <w:rFonts w:ascii="標楷體" w:eastAsia="標楷體" w:hAnsi="標楷體"/>
                <w:szCs w:val="24"/>
              </w:rPr>
              <w:t>增減比較</w:t>
            </w:r>
          </w:p>
          <w:p w:rsidR="009D2EC1" w:rsidRDefault="00F406C1">
            <w:pPr>
              <w:jc w:val="center"/>
              <w:rPr>
                <w:rFonts w:ascii="標楷體" w:eastAsia="標楷體" w:hAnsi="標楷體"/>
                <w:szCs w:val="24"/>
              </w:rPr>
            </w:pPr>
            <w:r>
              <w:rPr>
                <w:rFonts w:ascii="標楷體" w:eastAsia="標楷體" w:hAnsi="標楷體"/>
                <w:szCs w:val="24"/>
              </w:rPr>
              <w:t>(原因)</w:t>
            </w:r>
          </w:p>
        </w:tc>
        <w:tc>
          <w:tcPr>
            <w:tcW w:w="1987" w:type="dxa"/>
            <w:tcBorders>
              <w:top w:val="single" w:sz="4" w:space="0" w:color="000000"/>
              <w:left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rsidR="009D2EC1" w:rsidRDefault="00F406C1">
            <w:pPr>
              <w:jc w:val="center"/>
              <w:rPr>
                <w:rFonts w:ascii="標楷體" w:eastAsia="標楷體" w:hAnsi="標楷體"/>
                <w:szCs w:val="24"/>
              </w:rPr>
            </w:pPr>
            <w:r>
              <w:rPr>
                <w:rFonts w:ascii="標楷體" w:eastAsia="標楷體" w:hAnsi="標楷體"/>
                <w:szCs w:val="24"/>
              </w:rPr>
              <w:t>增減原因</w:t>
            </w:r>
          </w:p>
        </w:tc>
        <w:tc>
          <w:tcPr>
            <w:tcW w:w="1412" w:type="dxa"/>
            <w:tcBorders>
              <w:top w:val="single" w:sz="4" w:space="0" w:color="000000"/>
              <w:left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rsidR="009D2EC1" w:rsidRDefault="00F406C1">
            <w:pPr>
              <w:jc w:val="center"/>
              <w:rPr>
                <w:rFonts w:ascii="標楷體" w:eastAsia="標楷體" w:hAnsi="標楷體"/>
                <w:szCs w:val="24"/>
              </w:rPr>
            </w:pPr>
            <w:r>
              <w:rPr>
                <w:rFonts w:ascii="標楷體" w:eastAsia="標楷體" w:hAnsi="標楷體"/>
                <w:szCs w:val="24"/>
              </w:rPr>
              <w:t>預期績效</w:t>
            </w:r>
          </w:p>
        </w:tc>
      </w:tr>
      <w:tr w:rsidR="009D2EC1">
        <w:trPr>
          <w:tblHeader/>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F406C1">
            <w:pPr>
              <w:snapToGrid w:val="0"/>
              <w:jc w:val="center"/>
              <w:rPr>
                <w:rFonts w:ascii="標楷體" w:eastAsia="標楷體" w:hAnsi="標楷體"/>
                <w:szCs w:val="24"/>
              </w:rPr>
            </w:pPr>
            <w:r>
              <w:rPr>
                <w:rFonts w:ascii="標楷體" w:eastAsia="標楷體" w:hAnsi="標楷體"/>
                <w:szCs w:val="24"/>
              </w:rPr>
              <w:t>健全分署辦理職訓業務運籌管理功能</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F406C1">
            <w:pPr>
              <w:snapToGrid w:val="0"/>
              <w:jc w:val="center"/>
              <w:rPr>
                <w:rFonts w:ascii="標楷體" w:eastAsia="標楷體" w:hAnsi="標楷體"/>
                <w:szCs w:val="24"/>
              </w:rPr>
            </w:pPr>
            <w:r>
              <w:rPr>
                <w:rFonts w:ascii="標楷體" w:eastAsia="標楷體" w:hAnsi="標楷體"/>
                <w:szCs w:val="24"/>
              </w:rPr>
              <w:t>訓練機具設備汰舊換新</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jc w:val="center"/>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jc w:val="center"/>
              <w:rPr>
                <w:rFonts w:ascii="標楷體" w:eastAsia="標楷體" w:hAnsi="標楷體"/>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jc w:val="center"/>
              <w:rPr>
                <w:rFonts w:ascii="標楷體" w:eastAsia="標楷體" w:hAnsi="標楷體"/>
                <w:szCs w:val="24"/>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jc w:val="center"/>
              <w:rPr>
                <w:rFonts w:ascii="標楷體" w:eastAsia="標楷體" w:hAnsi="標楷體"/>
                <w:szCs w:val="24"/>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jc w:val="center"/>
              <w:rPr>
                <w:rFonts w:ascii="標楷體" w:eastAsia="標楷體" w:hAnsi="標楷體"/>
                <w:szCs w:val="24"/>
              </w:rPr>
            </w:pPr>
          </w:p>
        </w:tc>
      </w:tr>
    </w:tbl>
    <w:p w:rsidR="00BA32D8" w:rsidRDefault="00BA32D8">
      <w:pPr>
        <w:sectPr w:rsidR="00BA32D8">
          <w:footerReference w:type="default" r:id="rId8"/>
          <w:pgSz w:w="11906" w:h="16838"/>
          <w:pgMar w:top="1247" w:right="1418" w:bottom="1247" w:left="1418" w:header="851" w:footer="992" w:gutter="0"/>
          <w:cols w:space="720"/>
        </w:sectPr>
      </w:pPr>
    </w:p>
    <w:p w:rsidR="009D2EC1" w:rsidRDefault="00F406C1">
      <w:pPr>
        <w:snapToGrid w:val="0"/>
      </w:pPr>
      <w:r>
        <w:rPr>
          <w:rFonts w:ascii="標楷體" w:eastAsia="標楷體" w:hAnsi="標楷體"/>
        </w:rPr>
        <w:lastRenderedPageBreak/>
        <w:t xml:space="preserve">【附錄一】             </w:t>
      </w:r>
      <w:r>
        <w:rPr>
          <w:rFonts w:ascii="標楷體" w:eastAsia="標楷體" w:hAnsi="標楷體"/>
          <w:b/>
          <w:bCs/>
          <w:sz w:val="40"/>
          <w:szCs w:val="40"/>
        </w:rPr>
        <w:t>○○年度訓練機具設備汰舊換新計畫採購項目序位一覽表</w:t>
      </w:r>
    </w:p>
    <w:p w:rsidR="009D2EC1" w:rsidRDefault="00F406C1">
      <w:pPr>
        <w:snapToGrid w:val="0"/>
        <w:ind w:right="480"/>
        <w:jc w:val="right"/>
        <w:rPr>
          <w:rFonts w:ascii="標楷體" w:eastAsia="標楷體" w:hAnsi="標楷體"/>
        </w:rPr>
      </w:pPr>
      <w:r>
        <w:rPr>
          <w:rFonts w:ascii="標楷體" w:eastAsia="標楷體" w:hAnsi="標楷體"/>
        </w:rPr>
        <w:t xml:space="preserve">  單價：千元</w:t>
      </w:r>
    </w:p>
    <w:tbl>
      <w:tblPr>
        <w:tblW w:w="14813" w:type="dxa"/>
        <w:tblInd w:w="-5" w:type="dxa"/>
        <w:tblLayout w:type="fixed"/>
        <w:tblCellMar>
          <w:left w:w="10" w:type="dxa"/>
          <w:right w:w="10" w:type="dxa"/>
        </w:tblCellMar>
        <w:tblLook w:val="04A0" w:firstRow="1" w:lastRow="0" w:firstColumn="1" w:lastColumn="0" w:noHBand="0" w:noVBand="1"/>
      </w:tblPr>
      <w:tblGrid>
        <w:gridCol w:w="742"/>
        <w:gridCol w:w="900"/>
        <w:gridCol w:w="651"/>
        <w:gridCol w:w="680"/>
        <w:gridCol w:w="809"/>
        <w:gridCol w:w="544"/>
        <w:gridCol w:w="560"/>
        <w:gridCol w:w="546"/>
        <w:gridCol w:w="574"/>
        <w:gridCol w:w="559"/>
        <w:gridCol w:w="563"/>
        <w:gridCol w:w="563"/>
        <w:gridCol w:w="563"/>
        <w:gridCol w:w="555"/>
        <w:gridCol w:w="1526"/>
        <w:gridCol w:w="451"/>
        <w:gridCol w:w="1134"/>
        <w:gridCol w:w="542"/>
        <w:gridCol w:w="1496"/>
        <w:gridCol w:w="426"/>
        <w:gridCol w:w="429"/>
      </w:tblGrid>
      <w:tr w:rsidR="009D2EC1">
        <w:trPr>
          <w:trHeight w:val="360"/>
        </w:trPr>
        <w:tc>
          <w:tcPr>
            <w:tcW w:w="742" w:type="dxa"/>
            <w:vMerge w:val="restart"/>
            <w:tcBorders>
              <w:top w:val="single" w:sz="4" w:space="0" w:color="000000"/>
              <w:left w:val="single" w:sz="4" w:space="0" w:color="000000"/>
              <w:bottom w:val="single" w:sz="4" w:space="0" w:color="000000"/>
              <w:right w:val="single" w:sz="4" w:space="0" w:color="000000"/>
            </w:tcBorders>
            <w:shd w:val="clear" w:color="auto" w:fill="FFFFAB"/>
            <w:tcMar>
              <w:top w:w="0" w:type="dxa"/>
              <w:left w:w="28" w:type="dxa"/>
              <w:bottom w:w="0" w:type="dxa"/>
              <w:right w:w="28" w:type="dxa"/>
            </w:tcMar>
            <w:vAlign w:val="center"/>
          </w:tcPr>
          <w:p w:rsidR="009D2EC1" w:rsidRDefault="00F406C1">
            <w:pPr>
              <w:widowControl/>
              <w:jc w:val="center"/>
            </w:pPr>
            <w:r>
              <w:rPr>
                <w:rFonts w:ascii="標楷體" w:eastAsia="標楷體" w:hAnsi="標楷體" w:cs="新細明體"/>
                <w:color w:val="FF0000"/>
                <w:kern w:val="0"/>
                <w:sz w:val="22"/>
                <w:szCs w:val="24"/>
              </w:rPr>
              <w:t>需求人</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AB"/>
            <w:tcMar>
              <w:top w:w="0" w:type="dxa"/>
              <w:left w:w="28" w:type="dxa"/>
              <w:bottom w:w="0" w:type="dxa"/>
              <w:right w:w="28" w:type="dxa"/>
            </w:tcMar>
            <w:vAlign w:val="center"/>
          </w:tcPr>
          <w:p w:rsidR="009D2EC1" w:rsidRDefault="00F406C1">
            <w:pPr>
              <w:widowControl/>
              <w:jc w:val="center"/>
            </w:pPr>
            <w:r>
              <w:rPr>
                <w:rFonts w:ascii="標楷體" w:eastAsia="標楷體" w:hAnsi="標楷體" w:cs="新細明體"/>
                <w:color w:val="FF0000"/>
                <w:kern w:val="0"/>
                <w:sz w:val="22"/>
                <w:szCs w:val="24"/>
              </w:rPr>
              <w:t>經費編列依據</w:t>
            </w:r>
          </w:p>
        </w:tc>
        <w:tc>
          <w:tcPr>
            <w:tcW w:w="651" w:type="dxa"/>
            <w:vMerge w:val="restart"/>
            <w:tcBorders>
              <w:top w:val="single" w:sz="4" w:space="0" w:color="000000"/>
              <w:left w:val="single" w:sz="4" w:space="0" w:color="000000"/>
              <w:bottom w:val="single" w:sz="4" w:space="0" w:color="000000"/>
              <w:right w:val="single" w:sz="4" w:space="0" w:color="000000"/>
            </w:tcBorders>
            <w:shd w:val="clear" w:color="auto" w:fill="FFFFAB"/>
            <w:tcMar>
              <w:top w:w="0" w:type="dxa"/>
              <w:left w:w="28" w:type="dxa"/>
              <w:bottom w:w="0" w:type="dxa"/>
              <w:right w:w="28" w:type="dxa"/>
            </w:tcMar>
            <w:vAlign w:val="center"/>
          </w:tcPr>
          <w:p w:rsidR="009D2EC1" w:rsidRDefault="00F406C1">
            <w:pPr>
              <w:widowControl/>
              <w:jc w:val="center"/>
              <w:rPr>
                <w:rFonts w:ascii="標楷體" w:eastAsia="標楷體" w:hAnsi="標楷體" w:cs="新細明體"/>
                <w:kern w:val="0"/>
                <w:sz w:val="22"/>
                <w:szCs w:val="24"/>
              </w:rPr>
            </w:pPr>
            <w:r>
              <w:rPr>
                <w:rFonts w:ascii="標楷體" w:eastAsia="標楷體" w:hAnsi="標楷體" w:cs="新細明體"/>
                <w:kern w:val="0"/>
                <w:sz w:val="22"/>
                <w:szCs w:val="24"/>
              </w:rPr>
              <w:t>設備名稱</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FFFFAB"/>
            <w:tcMar>
              <w:top w:w="0" w:type="dxa"/>
              <w:left w:w="28" w:type="dxa"/>
              <w:bottom w:w="0" w:type="dxa"/>
              <w:right w:w="28" w:type="dxa"/>
            </w:tcMar>
            <w:vAlign w:val="center"/>
          </w:tcPr>
          <w:p w:rsidR="009D2EC1" w:rsidRDefault="00F406C1">
            <w:pPr>
              <w:widowControl/>
              <w:jc w:val="center"/>
            </w:pPr>
            <w:r>
              <w:rPr>
                <w:rFonts w:ascii="標楷體" w:eastAsia="標楷體" w:hAnsi="標楷體" w:cs="新細明體"/>
                <w:color w:val="FF0000"/>
                <w:kern w:val="0"/>
                <w:sz w:val="22"/>
                <w:szCs w:val="24"/>
              </w:rPr>
              <w:t>是否為共同供應契約品項</w:t>
            </w:r>
          </w:p>
        </w:tc>
        <w:tc>
          <w:tcPr>
            <w:tcW w:w="809" w:type="dxa"/>
            <w:vMerge w:val="restart"/>
            <w:tcBorders>
              <w:top w:val="single" w:sz="4" w:space="0" w:color="000000"/>
              <w:left w:val="single" w:sz="4" w:space="0" w:color="000000"/>
              <w:bottom w:val="single" w:sz="4" w:space="0" w:color="000000"/>
              <w:right w:val="single" w:sz="4" w:space="0" w:color="000000"/>
            </w:tcBorders>
            <w:shd w:val="clear" w:color="auto" w:fill="FFFFAB"/>
            <w:tcMar>
              <w:top w:w="0" w:type="dxa"/>
              <w:left w:w="28" w:type="dxa"/>
              <w:bottom w:w="0" w:type="dxa"/>
              <w:right w:w="28" w:type="dxa"/>
            </w:tcMar>
            <w:vAlign w:val="center"/>
          </w:tcPr>
          <w:p w:rsidR="009D2EC1" w:rsidRDefault="00F406C1">
            <w:pPr>
              <w:widowControl/>
              <w:jc w:val="center"/>
              <w:rPr>
                <w:rFonts w:ascii="標楷體" w:eastAsia="標楷體" w:hAnsi="標楷體" w:cs="新細明體"/>
                <w:kern w:val="0"/>
                <w:sz w:val="22"/>
                <w:szCs w:val="24"/>
              </w:rPr>
            </w:pPr>
            <w:r>
              <w:rPr>
                <w:rFonts w:ascii="標楷體" w:eastAsia="標楷體" w:hAnsi="標楷體" w:cs="新細明體"/>
                <w:kern w:val="0"/>
                <w:sz w:val="22"/>
                <w:szCs w:val="24"/>
              </w:rPr>
              <w:t>規格</w:t>
            </w:r>
            <w:r>
              <w:rPr>
                <w:rFonts w:ascii="標楷體" w:eastAsia="標楷體" w:hAnsi="標楷體" w:cs="新細明體"/>
                <w:kern w:val="0"/>
                <w:sz w:val="22"/>
                <w:szCs w:val="24"/>
              </w:rPr>
              <w:br/>
              <w:t>（500字以內）</w:t>
            </w:r>
          </w:p>
        </w:tc>
        <w:tc>
          <w:tcPr>
            <w:tcW w:w="544" w:type="dxa"/>
            <w:vMerge w:val="restart"/>
            <w:tcBorders>
              <w:top w:val="single" w:sz="4" w:space="0" w:color="000000"/>
              <w:left w:val="single" w:sz="4" w:space="0" w:color="000000"/>
              <w:bottom w:val="single" w:sz="4" w:space="0" w:color="000000"/>
              <w:right w:val="single" w:sz="4" w:space="0" w:color="000000"/>
            </w:tcBorders>
            <w:shd w:val="clear" w:color="auto" w:fill="FFFFAB"/>
            <w:tcMar>
              <w:top w:w="0" w:type="dxa"/>
              <w:left w:w="28" w:type="dxa"/>
              <w:bottom w:w="0" w:type="dxa"/>
              <w:right w:w="28" w:type="dxa"/>
            </w:tcMar>
            <w:vAlign w:val="center"/>
          </w:tcPr>
          <w:p w:rsidR="009D2EC1" w:rsidRDefault="00F406C1">
            <w:pPr>
              <w:widowControl/>
              <w:jc w:val="center"/>
              <w:rPr>
                <w:rFonts w:ascii="標楷體" w:eastAsia="標楷體" w:hAnsi="標楷體" w:cs="新細明體"/>
                <w:kern w:val="0"/>
                <w:sz w:val="22"/>
                <w:szCs w:val="24"/>
              </w:rPr>
            </w:pPr>
            <w:r>
              <w:rPr>
                <w:rFonts w:ascii="標楷體" w:eastAsia="標楷體" w:hAnsi="標楷體" w:cs="新細明體"/>
                <w:kern w:val="0"/>
                <w:sz w:val="22"/>
                <w:szCs w:val="24"/>
              </w:rPr>
              <w:t>數量</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auto" w:fill="FFFFAB"/>
            <w:tcMar>
              <w:top w:w="0" w:type="dxa"/>
              <w:left w:w="28" w:type="dxa"/>
              <w:bottom w:w="0" w:type="dxa"/>
              <w:right w:w="28" w:type="dxa"/>
            </w:tcMar>
            <w:vAlign w:val="center"/>
          </w:tcPr>
          <w:p w:rsidR="009D2EC1" w:rsidRDefault="00F406C1">
            <w:pPr>
              <w:widowControl/>
              <w:jc w:val="center"/>
              <w:rPr>
                <w:rFonts w:ascii="標楷體" w:eastAsia="標楷體" w:hAnsi="標楷體" w:cs="新細明體"/>
                <w:kern w:val="0"/>
                <w:sz w:val="22"/>
                <w:szCs w:val="24"/>
              </w:rPr>
            </w:pPr>
            <w:r>
              <w:rPr>
                <w:rFonts w:ascii="標楷體" w:eastAsia="標楷體" w:hAnsi="標楷體" w:cs="新細明體"/>
                <w:kern w:val="0"/>
                <w:sz w:val="22"/>
                <w:szCs w:val="24"/>
              </w:rPr>
              <w:t>單位</w:t>
            </w:r>
          </w:p>
        </w:tc>
        <w:tc>
          <w:tcPr>
            <w:tcW w:w="546" w:type="dxa"/>
            <w:vMerge w:val="restart"/>
            <w:tcBorders>
              <w:top w:val="single" w:sz="4" w:space="0" w:color="000000"/>
              <w:left w:val="single" w:sz="4" w:space="0" w:color="000000"/>
              <w:bottom w:val="single" w:sz="4" w:space="0" w:color="000000"/>
              <w:right w:val="single" w:sz="4" w:space="0" w:color="000000"/>
            </w:tcBorders>
            <w:shd w:val="clear" w:color="auto" w:fill="FFFFAB"/>
            <w:tcMar>
              <w:top w:w="0" w:type="dxa"/>
              <w:left w:w="28" w:type="dxa"/>
              <w:bottom w:w="0" w:type="dxa"/>
              <w:right w:w="28" w:type="dxa"/>
            </w:tcMar>
            <w:vAlign w:val="center"/>
          </w:tcPr>
          <w:p w:rsidR="009D2EC1" w:rsidRDefault="00F406C1">
            <w:pPr>
              <w:widowControl/>
              <w:jc w:val="center"/>
              <w:rPr>
                <w:rFonts w:ascii="標楷體" w:eastAsia="標楷體" w:hAnsi="標楷體" w:cs="新細明體"/>
                <w:kern w:val="0"/>
                <w:sz w:val="22"/>
                <w:szCs w:val="24"/>
              </w:rPr>
            </w:pPr>
            <w:r>
              <w:rPr>
                <w:rFonts w:ascii="標楷體" w:eastAsia="標楷體" w:hAnsi="標楷體" w:cs="新細明體"/>
                <w:kern w:val="0"/>
                <w:sz w:val="22"/>
                <w:szCs w:val="24"/>
              </w:rPr>
              <w:t>單價</w:t>
            </w:r>
            <w:r>
              <w:rPr>
                <w:rFonts w:ascii="標楷體" w:eastAsia="標楷體" w:hAnsi="標楷體" w:cs="新細明體"/>
                <w:kern w:val="0"/>
                <w:sz w:val="22"/>
                <w:szCs w:val="24"/>
              </w:rPr>
              <w:br/>
              <w:t>（千元）</w:t>
            </w:r>
          </w:p>
        </w:tc>
        <w:tc>
          <w:tcPr>
            <w:tcW w:w="574" w:type="dxa"/>
            <w:vMerge w:val="restart"/>
            <w:tcBorders>
              <w:top w:val="single" w:sz="4" w:space="0" w:color="000000"/>
              <w:left w:val="single" w:sz="4" w:space="0" w:color="000000"/>
              <w:bottom w:val="single" w:sz="4" w:space="0" w:color="000000"/>
              <w:right w:val="single" w:sz="4" w:space="0" w:color="000000"/>
            </w:tcBorders>
            <w:shd w:val="clear" w:color="auto" w:fill="FFFFAB"/>
            <w:tcMar>
              <w:top w:w="0" w:type="dxa"/>
              <w:left w:w="28" w:type="dxa"/>
              <w:bottom w:w="0" w:type="dxa"/>
              <w:right w:w="28" w:type="dxa"/>
            </w:tcMar>
            <w:vAlign w:val="center"/>
          </w:tcPr>
          <w:p w:rsidR="009D2EC1" w:rsidRDefault="00F406C1">
            <w:pPr>
              <w:widowControl/>
              <w:jc w:val="center"/>
              <w:rPr>
                <w:rFonts w:ascii="標楷體" w:eastAsia="標楷體" w:hAnsi="標楷體" w:cs="新細明體"/>
                <w:kern w:val="0"/>
                <w:sz w:val="22"/>
                <w:szCs w:val="24"/>
              </w:rPr>
            </w:pPr>
            <w:r>
              <w:rPr>
                <w:rFonts w:ascii="標楷體" w:eastAsia="標楷體" w:hAnsi="標楷體" w:cs="新細明體"/>
                <w:kern w:val="0"/>
                <w:sz w:val="22"/>
                <w:szCs w:val="24"/>
              </w:rPr>
              <w:t>總價</w:t>
            </w:r>
            <w:r>
              <w:rPr>
                <w:rFonts w:ascii="標楷體" w:eastAsia="標楷體" w:hAnsi="標楷體" w:cs="新細明體"/>
                <w:kern w:val="0"/>
                <w:sz w:val="22"/>
                <w:szCs w:val="24"/>
              </w:rPr>
              <w:br/>
              <w:t>（千元）</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FFFFAB"/>
            <w:tcMar>
              <w:top w:w="0" w:type="dxa"/>
              <w:left w:w="28" w:type="dxa"/>
              <w:bottom w:w="0" w:type="dxa"/>
              <w:right w:w="28" w:type="dxa"/>
            </w:tcMar>
            <w:vAlign w:val="center"/>
          </w:tcPr>
          <w:p w:rsidR="009D2EC1" w:rsidRDefault="00F406C1">
            <w:pPr>
              <w:widowControl/>
              <w:jc w:val="center"/>
              <w:rPr>
                <w:rFonts w:ascii="標楷體" w:eastAsia="標楷體" w:hAnsi="標楷體" w:cs="新細明體"/>
                <w:kern w:val="0"/>
                <w:sz w:val="22"/>
                <w:szCs w:val="24"/>
              </w:rPr>
            </w:pPr>
            <w:r>
              <w:rPr>
                <w:rFonts w:ascii="標楷體" w:eastAsia="標楷體" w:hAnsi="標楷體" w:cs="新細明體"/>
                <w:kern w:val="0"/>
                <w:sz w:val="22"/>
                <w:szCs w:val="24"/>
              </w:rPr>
              <w:t>規定最低使用年限</w:t>
            </w:r>
          </w:p>
        </w:tc>
        <w:tc>
          <w:tcPr>
            <w:tcW w:w="563" w:type="dxa"/>
            <w:vMerge w:val="restart"/>
            <w:tcBorders>
              <w:top w:val="single" w:sz="4" w:space="0" w:color="000000"/>
              <w:left w:val="single" w:sz="4" w:space="0" w:color="000000"/>
              <w:bottom w:val="single" w:sz="4" w:space="0" w:color="000000"/>
              <w:right w:val="single" w:sz="4" w:space="0" w:color="000000"/>
            </w:tcBorders>
            <w:shd w:val="clear" w:color="auto" w:fill="FFFFAB"/>
            <w:tcMar>
              <w:top w:w="0" w:type="dxa"/>
              <w:left w:w="28" w:type="dxa"/>
              <w:bottom w:w="0" w:type="dxa"/>
              <w:right w:w="28" w:type="dxa"/>
            </w:tcMar>
            <w:vAlign w:val="center"/>
          </w:tcPr>
          <w:p w:rsidR="009D2EC1" w:rsidRDefault="00F406C1">
            <w:pPr>
              <w:widowControl/>
              <w:jc w:val="center"/>
              <w:rPr>
                <w:rFonts w:ascii="標楷體" w:eastAsia="標楷體" w:hAnsi="標楷體" w:cs="新細明體"/>
                <w:kern w:val="0"/>
                <w:sz w:val="22"/>
                <w:szCs w:val="24"/>
              </w:rPr>
            </w:pPr>
            <w:r>
              <w:rPr>
                <w:rFonts w:ascii="標楷體" w:eastAsia="標楷體" w:hAnsi="標楷體" w:cs="新細明體"/>
                <w:kern w:val="0"/>
                <w:sz w:val="22"/>
                <w:szCs w:val="24"/>
              </w:rPr>
              <w:t>設備放置地點</w:t>
            </w:r>
          </w:p>
        </w:tc>
        <w:tc>
          <w:tcPr>
            <w:tcW w:w="563" w:type="dxa"/>
            <w:vMerge w:val="restart"/>
            <w:tcBorders>
              <w:top w:val="single" w:sz="4" w:space="0" w:color="000000"/>
              <w:left w:val="single" w:sz="4" w:space="0" w:color="000000"/>
              <w:bottom w:val="single" w:sz="4" w:space="0" w:color="000000"/>
              <w:right w:val="single" w:sz="4" w:space="0" w:color="000000"/>
            </w:tcBorders>
            <w:shd w:val="clear" w:color="auto" w:fill="FFFFAB"/>
            <w:tcMar>
              <w:top w:w="0" w:type="dxa"/>
              <w:left w:w="28" w:type="dxa"/>
              <w:bottom w:w="0" w:type="dxa"/>
              <w:right w:w="28" w:type="dxa"/>
            </w:tcMar>
            <w:vAlign w:val="center"/>
          </w:tcPr>
          <w:p w:rsidR="009D2EC1" w:rsidRDefault="00F406C1">
            <w:pPr>
              <w:widowControl/>
              <w:jc w:val="both"/>
              <w:rPr>
                <w:rFonts w:ascii="標楷體" w:eastAsia="標楷體" w:hAnsi="標楷體" w:cs="新細明體"/>
                <w:kern w:val="0"/>
                <w:sz w:val="22"/>
                <w:szCs w:val="24"/>
              </w:rPr>
            </w:pPr>
            <w:r>
              <w:rPr>
                <w:rFonts w:ascii="標楷體" w:eastAsia="標楷體" w:hAnsi="標楷體" w:cs="新細明體"/>
                <w:kern w:val="0"/>
                <w:sz w:val="22"/>
                <w:szCs w:val="24"/>
              </w:rPr>
              <w:t>訓練職類</w:t>
            </w:r>
          </w:p>
        </w:tc>
        <w:tc>
          <w:tcPr>
            <w:tcW w:w="563" w:type="dxa"/>
            <w:vMerge w:val="restart"/>
            <w:tcBorders>
              <w:top w:val="single" w:sz="4" w:space="0" w:color="000000"/>
              <w:left w:val="single" w:sz="4" w:space="0" w:color="000000"/>
              <w:bottom w:val="single" w:sz="4" w:space="0" w:color="000000"/>
              <w:right w:val="single" w:sz="4" w:space="0" w:color="000000"/>
            </w:tcBorders>
            <w:shd w:val="clear" w:color="auto" w:fill="FFFFAB"/>
            <w:tcMar>
              <w:top w:w="0" w:type="dxa"/>
              <w:left w:w="28" w:type="dxa"/>
              <w:bottom w:w="0" w:type="dxa"/>
              <w:right w:w="28" w:type="dxa"/>
            </w:tcMar>
            <w:vAlign w:val="center"/>
          </w:tcPr>
          <w:p w:rsidR="009D2EC1" w:rsidRDefault="00F406C1">
            <w:pPr>
              <w:widowControl/>
              <w:jc w:val="center"/>
              <w:rPr>
                <w:rFonts w:ascii="標楷體" w:eastAsia="標楷體" w:hAnsi="標楷體" w:cs="新細明體"/>
                <w:kern w:val="0"/>
                <w:sz w:val="22"/>
                <w:szCs w:val="24"/>
              </w:rPr>
            </w:pPr>
            <w:r>
              <w:rPr>
                <w:rFonts w:ascii="標楷體" w:eastAsia="標楷體" w:hAnsi="標楷體" w:cs="新細明體"/>
                <w:kern w:val="0"/>
                <w:sz w:val="22"/>
                <w:szCs w:val="24"/>
              </w:rPr>
              <w:t>班級名稱</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FFFFAB"/>
            <w:tcMar>
              <w:top w:w="0" w:type="dxa"/>
              <w:left w:w="28" w:type="dxa"/>
              <w:bottom w:w="0" w:type="dxa"/>
              <w:right w:w="28" w:type="dxa"/>
            </w:tcMar>
            <w:vAlign w:val="center"/>
          </w:tcPr>
          <w:p w:rsidR="009D2EC1" w:rsidRDefault="00F406C1">
            <w:pPr>
              <w:widowControl/>
              <w:jc w:val="center"/>
              <w:rPr>
                <w:rFonts w:ascii="標楷體" w:eastAsia="標楷體" w:hAnsi="標楷體" w:cs="新細明體"/>
                <w:kern w:val="0"/>
                <w:sz w:val="22"/>
                <w:szCs w:val="24"/>
              </w:rPr>
            </w:pPr>
            <w:r>
              <w:rPr>
                <w:rFonts w:ascii="標楷體" w:eastAsia="標楷體" w:hAnsi="標楷體" w:cs="新細明體"/>
                <w:kern w:val="0"/>
                <w:sz w:val="22"/>
                <w:szCs w:val="24"/>
              </w:rPr>
              <w:t>新增</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auto" w:fill="FFFFAB"/>
            <w:tcMar>
              <w:top w:w="0" w:type="dxa"/>
              <w:left w:w="28" w:type="dxa"/>
              <w:bottom w:w="0" w:type="dxa"/>
              <w:right w:w="28" w:type="dxa"/>
            </w:tcMar>
            <w:vAlign w:val="center"/>
          </w:tcPr>
          <w:p w:rsidR="009D2EC1" w:rsidRDefault="00F406C1">
            <w:pPr>
              <w:widowControl/>
              <w:jc w:val="center"/>
            </w:pPr>
            <w:r>
              <w:rPr>
                <w:rFonts w:ascii="標楷體" w:eastAsia="標楷體" w:hAnsi="標楷體" w:cs="新細明體"/>
                <w:kern w:val="0"/>
                <w:sz w:val="22"/>
                <w:szCs w:val="24"/>
              </w:rPr>
              <w:t>需求原因及用途</w:t>
            </w:r>
            <w:r>
              <w:rPr>
                <w:rFonts w:ascii="標楷體" w:eastAsia="標楷體" w:hAnsi="標楷體" w:cs="新細明體"/>
                <w:kern w:val="0"/>
                <w:sz w:val="22"/>
                <w:szCs w:val="24"/>
              </w:rPr>
              <w:br/>
            </w:r>
            <w:r>
              <w:rPr>
                <w:rFonts w:ascii="標楷體" w:eastAsia="標楷體" w:hAnsi="標楷體" w:cs="新細明體"/>
                <w:b/>
                <w:bCs/>
                <w:kern w:val="0"/>
                <w:sz w:val="22"/>
                <w:szCs w:val="24"/>
              </w:rPr>
              <w:t>勾選適合類別再說明（250字以內）</w:t>
            </w:r>
          </w:p>
        </w:tc>
        <w:tc>
          <w:tcPr>
            <w:tcW w:w="451" w:type="dxa"/>
            <w:vMerge w:val="restart"/>
            <w:tcBorders>
              <w:top w:val="single" w:sz="4" w:space="0" w:color="000000"/>
              <w:left w:val="single" w:sz="4" w:space="0" w:color="000000"/>
              <w:bottom w:val="single" w:sz="4" w:space="0" w:color="000000"/>
              <w:right w:val="single" w:sz="4" w:space="0" w:color="000000"/>
            </w:tcBorders>
            <w:shd w:val="clear" w:color="auto" w:fill="FFFFAB"/>
            <w:tcMar>
              <w:top w:w="0" w:type="dxa"/>
              <w:left w:w="28" w:type="dxa"/>
              <w:bottom w:w="0" w:type="dxa"/>
              <w:right w:w="28" w:type="dxa"/>
            </w:tcMar>
            <w:vAlign w:val="center"/>
          </w:tcPr>
          <w:p w:rsidR="009D2EC1" w:rsidRDefault="00F406C1">
            <w:pPr>
              <w:widowControl/>
              <w:jc w:val="center"/>
              <w:rPr>
                <w:rFonts w:ascii="標楷體" w:eastAsia="標楷體" w:hAnsi="標楷體" w:cs="新細明體"/>
                <w:kern w:val="0"/>
                <w:sz w:val="22"/>
                <w:szCs w:val="24"/>
              </w:rPr>
            </w:pPr>
            <w:r>
              <w:rPr>
                <w:rFonts w:ascii="標楷體" w:eastAsia="標楷體" w:hAnsi="標楷體" w:cs="新細明體"/>
                <w:kern w:val="0"/>
                <w:sz w:val="22"/>
                <w:szCs w:val="24"/>
              </w:rPr>
              <w:t>汰舊</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AB"/>
            <w:tcMar>
              <w:top w:w="0" w:type="dxa"/>
              <w:left w:w="28" w:type="dxa"/>
              <w:bottom w:w="0" w:type="dxa"/>
              <w:right w:w="28" w:type="dxa"/>
            </w:tcMar>
            <w:vAlign w:val="center"/>
          </w:tcPr>
          <w:p w:rsidR="009D2EC1" w:rsidRDefault="00F406C1">
            <w:pPr>
              <w:widowControl/>
              <w:jc w:val="center"/>
            </w:pPr>
            <w:r>
              <w:rPr>
                <w:rFonts w:ascii="標楷體" w:eastAsia="標楷體" w:hAnsi="標楷體" w:cs="新細明體"/>
                <w:kern w:val="0"/>
                <w:sz w:val="22"/>
                <w:szCs w:val="24"/>
              </w:rPr>
              <w:t>需求原因及用途</w:t>
            </w:r>
            <w:r>
              <w:rPr>
                <w:rFonts w:ascii="標楷體" w:eastAsia="標楷體" w:hAnsi="標楷體" w:cs="新細明體"/>
                <w:kern w:val="0"/>
                <w:sz w:val="22"/>
                <w:szCs w:val="24"/>
              </w:rPr>
              <w:br/>
            </w:r>
            <w:r>
              <w:rPr>
                <w:rFonts w:ascii="標楷體" w:eastAsia="標楷體" w:hAnsi="標楷體" w:cs="新細明體"/>
                <w:b/>
                <w:bCs/>
                <w:kern w:val="0"/>
                <w:sz w:val="22"/>
                <w:szCs w:val="24"/>
              </w:rPr>
              <w:t>勾選適合類別再說明（250字以內）</w:t>
            </w:r>
          </w:p>
        </w:tc>
        <w:tc>
          <w:tcPr>
            <w:tcW w:w="542" w:type="dxa"/>
            <w:vMerge w:val="restart"/>
            <w:tcBorders>
              <w:top w:val="single" w:sz="4" w:space="0" w:color="000000"/>
              <w:left w:val="single" w:sz="4" w:space="0" w:color="000000"/>
              <w:bottom w:val="single" w:sz="4" w:space="0" w:color="000000"/>
              <w:right w:val="single" w:sz="4" w:space="0" w:color="000000"/>
            </w:tcBorders>
            <w:shd w:val="clear" w:color="auto" w:fill="FFFFAB"/>
            <w:tcMar>
              <w:top w:w="0" w:type="dxa"/>
              <w:left w:w="28" w:type="dxa"/>
              <w:bottom w:w="0" w:type="dxa"/>
              <w:right w:w="28" w:type="dxa"/>
            </w:tcMar>
            <w:vAlign w:val="center"/>
          </w:tcPr>
          <w:p w:rsidR="009D2EC1" w:rsidRDefault="00F406C1">
            <w:pPr>
              <w:widowControl/>
              <w:jc w:val="center"/>
              <w:rPr>
                <w:rFonts w:ascii="標楷體" w:eastAsia="標楷體" w:hAnsi="標楷體" w:cs="新細明體"/>
                <w:kern w:val="0"/>
                <w:sz w:val="22"/>
                <w:szCs w:val="24"/>
              </w:rPr>
            </w:pPr>
            <w:r>
              <w:rPr>
                <w:rFonts w:ascii="標楷體" w:eastAsia="標楷體" w:hAnsi="標楷體" w:cs="新細明體"/>
                <w:kern w:val="0"/>
                <w:sz w:val="22"/>
                <w:szCs w:val="24"/>
              </w:rPr>
              <w:t>預期績效</w:t>
            </w:r>
          </w:p>
        </w:tc>
        <w:tc>
          <w:tcPr>
            <w:tcW w:w="1496" w:type="dxa"/>
            <w:vMerge w:val="restart"/>
            <w:tcBorders>
              <w:top w:val="single" w:sz="4" w:space="0" w:color="000000"/>
              <w:left w:val="single" w:sz="4" w:space="0" w:color="000000"/>
              <w:bottom w:val="single" w:sz="4" w:space="0" w:color="000000"/>
              <w:right w:val="single" w:sz="4" w:space="0" w:color="000000"/>
            </w:tcBorders>
            <w:shd w:val="clear" w:color="auto" w:fill="FFFFAB"/>
            <w:tcMar>
              <w:top w:w="0" w:type="dxa"/>
              <w:left w:w="28" w:type="dxa"/>
              <w:bottom w:w="0" w:type="dxa"/>
              <w:right w:w="28" w:type="dxa"/>
            </w:tcMar>
            <w:vAlign w:val="center"/>
          </w:tcPr>
          <w:p w:rsidR="009D2EC1" w:rsidRDefault="00F406C1">
            <w:pPr>
              <w:widowControl/>
              <w:jc w:val="center"/>
              <w:rPr>
                <w:rFonts w:ascii="標楷體" w:eastAsia="標楷體" w:hAnsi="標楷體" w:cs="新細明體"/>
                <w:kern w:val="0"/>
                <w:sz w:val="22"/>
                <w:szCs w:val="24"/>
              </w:rPr>
            </w:pPr>
            <w:r>
              <w:rPr>
                <w:rFonts w:ascii="標楷體" w:eastAsia="標楷體" w:hAnsi="標楷體" w:cs="新細明體"/>
                <w:kern w:val="0"/>
                <w:sz w:val="22"/>
                <w:szCs w:val="24"/>
              </w:rPr>
              <w:t>現有設備之數量/購置年月/處理方式</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AB"/>
            <w:tcMar>
              <w:top w:w="0" w:type="dxa"/>
              <w:left w:w="28" w:type="dxa"/>
              <w:bottom w:w="0" w:type="dxa"/>
              <w:right w:w="28" w:type="dxa"/>
            </w:tcMar>
            <w:vAlign w:val="center"/>
          </w:tcPr>
          <w:p w:rsidR="009D2EC1" w:rsidRDefault="00F406C1">
            <w:pPr>
              <w:widowControl/>
              <w:jc w:val="center"/>
            </w:pPr>
            <w:r>
              <w:rPr>
                <w:rFonts w:ascii="標楷體" w:eastAsia="標楷體" w:hAnsi="標楷體" w:cs="新細明體"/>
                <w:color w:val="FF0000"/>
                <w:kern w:val="0"/>
                <w:sz w:val="22"/>
                <w:szCs w:val="24"/>
              </w:rPr>
              <w:t>訓練班次時數</w:t>
            </w:r>
          </w:p>
        </w:tc>
        <w:tc>
          <w:tcPr>
            <w:tcW w:w="429" w:type="dxa"/>
            <w:vMerge w:val="restart"/>
            <w:tcBorders>
              <w:top w:val="single" w:sz="4" w:space="0" w:color="000000"/>
              <w:left w:val="single" w:sz="4" w:space="0" w:color="000000"/>
              <w:bottom w:val="single" w:sz="4" w:space="0" w:color="000000"/>
              <w:right w:val="single" w:sz="4" w:space="0" w:color="000000"/>
            </w:tcBorders>
            <w:shd w:val="clear" w:color="auto" w:fill="FFFFAB"/>
            <w:tcMar>
              <w:top w:w="0" w:type="dxa"/>
              <w:left w:w="28" w:type="dxa"/>
              <w:bottom w:w="0" w:type="dxa"/>
              <w:right w:w="28" w:type="dxa"/>
            </w:tcMar>
            <w:vAlign w:val="center"/>
          </w:tcPr>
          <w:p w:rsidR="009D2EC1" w:rsidRDefault="00F406C1">
            <w:pPr>
              <w:widowControl/>
              <w:jc w:val="center"/>
              <w:rPr>
                <w:rFonts w:ascii="標楷體" w:eastAsia="標楷體" w:hAnsi="標楷體" w:cs="新細明體"/>
                <w:color w:val="FF0000"/>
                <w:kern w:val="0"/>
                <w:sz w:val="22"/>
                <w:szCs w:val="24"/>
              </w:rPr>
            </w:pPr>
            <w:r>
              <w:rPr>
                <w:rFonts w:ascii="標楷體" w:eastAsia="標楷體" w:hAnsi="標楷體" w:cs="新細明體"/>
                <w:color w:val="FF0000"/>
                <w:kern w:val="0"/>
                <w:sz w:val="22"/>
                <w:szCs w:val="24"/>
              </w:rPr>
              <w:t>年度使用時數</w:t>
            </w:r>
          </w:p>
        </w:tc>
      </w:tr>
      <w:tr w:rsidR="009D2EC1">
        <w:trPr>
          <w:trHeight w:val="1502"/>
        </w:trPr>
        <w:tc>
          <w:tcPr>
            <w:tcW w:w="742" w:type="dxa"/>
            <w:vMerge/>
            <w:tcBorders>
              <w:top w:val="single" w:sz="4" w:space="0" w:color="000000"/>
              <w:left w:val="single" w:sz="4" w:space="0" w:color="000000"/>
              <w:bottom w:val="single" w:sz="4" w:space="0" w:color="000000"/>
              <w:right w:val="single" w:sz="4" w:space="0" w:color="000000"/>
            </w:tcBorders>
            <w:shd w:val="clear" w:color="auto" w:fill="FFFFAB"/>
            <w:tcMar>
              <w:top w:w="0" w:type="dxa"/>
              <w:left w:w="28" w:type="dxa"/>
              <w:bottom w:w="0" w:type="dxa"/>
              <w:right w:w="28" w:type="dxa"/>
            </w:tcMar>
            <w:vAlign w:val="center"/>
          </w:tcPr>
          <w:p w:rsidR="009D2EC1" w:rsidRDefault="009D2EC1">
            <w:pPr>
              <w:widowControl/>
              <w:rPr>
                <w:rFonts w:ascii="標楷體" w:eastAsia="標楷體" w:hAnsi="標楷體" w:cs="新細明體"/>
                <w:kern w:val="0"/>
                <w:sz w:val="22"/>
                <w:szCs w:val="24"/>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AB"/>
            <w:tcMar>
              <w:top w:w="0" w:type="dxa"/>
              <w:left w:w="28" w:type="dxa"/>
              <w:bottom w:w="0" w:type="dxa"/>
              <w:right w:w="28" w:type="dxa"/>
            </w:tcMar>
            <w:vAlign w:val="center"/>
          </w:tcPr>
          <w:p w:rsidR="009D2EC1" w:rsidRDefault="009D2EC1">
            <w:pPr>
              <w:widowControl/>
              <w:rPr>
                <w:rFonts w:ascii="標楷體" w:eastAsia="標楷體" w:hAnsi="標楷體" w:cs="新細明體"/>
                <w:kern w:val="0"/>
                <w:sz w:val="22"/>
                <w:szCs w:val="24"/>
              </w:rPr>
            </w:pPr>
          </w:p>
        </w:tc>
        <w:tc>
          <w:tcPr>
            <w:tcW w:w="651" w:type="dxa"/>
            <w:vMerge/>
            <w:tcBorders>
              <w:top w:val="single" w:sz="4" w:space="0" w:color="000000"/>
              <w:left w:val="single" w:sz="4" w:space="0" w:color="000000"/>
              <w:bottom w:val="single" w:sz="4" w:space="0" w:color="000000"/>
              <w:right w:val="single" w:sz="4" w:space="0" w:color="000000"/>
            </w:tcBorders>
            <w:shd w:val="clear" w:color="auto" w:fill="FFFFAB"/>
            <w:tcMar>
              <w:top w:w="0" w:type="dxa"/>
              <w:left w:w="28" w:type="dxa"/>
              <w:bottom w:w="0" w:type="dxa"/>
              <w:right w:w="28" w:type="dxa"/>
            </w:tcMar>
            <w:vAlign w:val="center"/>
          </w:tcPr>
          <w:p w:rsidR="009D2EC1" w:rsidRDefault="009D2EC1">
            <w:pPr>
              <w:widowControl/>
              <w:rPr>
                <w:rFonts w:ascii="標楷體" w:eastAsia="標楷體" w:hAnsi="標楷體" w:cs="新細明體"/>
                <w:kern w:val="0"/>
                <w:sz w:val="22"/>
                <w:szCs w:val="24"/>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FFFFAB"/>
            <w:tcMar>
              <w:top w:w="0" w:type="dxa"/>
              <w:left w:w="28" w:type="dxa"/>
              <w:bottom w:w="0" w:type="dxa"/>
              <w:right w:w="28" w:type="dxa"/>
            </w:tcMar>
            <w:vAlign w:val="center"/>
          </w:tcPr>
          <w:p w:rsidR="009D2EC1" w:rsidRDefault="009D2EC1">
            <w:pPr>
              <w:widowControl/>
              <w:rPr>
                <w:rFonts w:ascii="標楷體" w:eastAsia="標楷體" w:hAnsi="標楷體" w:cs="新細明體"/>
                <w:kern w:val="0"/>
                <w:sz w:val="22"/>
                <w:szCs w:val="24"/>
              </w:rPr>
            </w:pPr>
          </w:p>
        </w:tc>
        <w:tc>
          <w:tcPr>
            <w:tcW w:w="809" w:type="dxa"/>
            <w:vMerge/>
            <w:tcBorders>
              <w:top w:val="single" w:sz="4" w:space="0" w:color="000000"/>
              <w:left w:val="single" w:sz="4" w:space="0" w:color="000000"/>
              <w:bottom w:val="single" w:sz="4" w:space="0" w:color="000000"/>
              <w:right w:val="single" w:sz="4" w:space="0" w:color="000000"/>
            </w:tcBorders>
            <w:shd w:val="clear" w:color="auto" w:fill="FFFFAB"/>
            <w:tcMar>
              <w:top w:w="0" w:type="dxa"/>
              <w:left w:w="28" w:type="dxa"/>
              <w:bottom w:w="0" w:type="dxa"/>
              <w:right w:w="28" w:type="dxa"/>
            </w:tcMar>
            <w:vAlign w:val="center"/>
          </w:tcPr>
          <w:p w:rsidR="009D2EC1" w:rsidRDefault="009D2EC1">
            <w:pPr>
              <w:widowControl/>
              <w:rPr>
                <w:rFonts w:ascii="標楷體" w:eastAsia="標楷體" w:hAnsi="標楷體" w:cs="新細明體"/>
                <w:kern w:val="0"/>
                <w:sz w:val="22"/>
                <w:szCs w:val="24"/>
              </w:rPr>
            </w:pPr>
          </w:p>
        </w:tc>
        <w:tc>
          <w:tcPr>
            <w:tcW w:w="544" w:type="dxa"/>
            <w:vMerge/>
            <w:tcBorders>
              <w:top w:val="single" w:sz="4" w:space="0" w:color="000000"/>
              <w:left w:val="single" w:sz="4" w:space="0" w:color="000000"/>
              <w:bottom w:val="single" w:sz="4" w:space="0" w:color="000000"/>
              <w:right w:val="single" w:sz="4" w:space="0" w:color="000000"/>
            </w:tcBorders>
            <w:shd w:val="clear" w:color="auto" w:fill="FFFFAB"/>
            <w:tcMar>
              <w:top w:w="0" w:type="dxa"/>
              <w:left w:w="28" w:type="dxa"/>
              <w:bottom w:w="0" w:type="dxa"/>
              <w:right w:w="28" w:type="dxa"/>
            </w:tcMar>
            <w:vAlign w:val="center"/>
          </w:tcPr>
          <w:p w:rsidR="009D2EC1" w:rsidRDefault="009D2EC1">
            <w:pPr>
              <w:widowControl/>
              <w:rPr>
                <w:rFonts w:ascii="標楷體" w:eastAsia="標楷體" w:hAnsi="標楷體" w:cs="新細明體"/>
                <w:kern w:val="0"/>
                <w:sz w:val="22"/>
                <w:szCs w:val="24"/>
              </w:rPr>
            </w:pPr>
          </w:p>
        </w:tc>
        <w:tc>
          <w:tcPr>
            <w:tcW w:w="560" w:type="dxa"/>
            <w:vMerge/>
            <w:tcBorders>
              <w:top w:val="single" w:sz="4" w:space="0" w:color="000000"/>
              <w:left w:val="single" w:sz="4" w:space="0" w:color="000000"/>
              <w:bottom w:val="single" w:sz="4" w:space="0" w:color="000000"/>
              <w:right w:val="single" w:sz="4" w:space="0" w:color="000000"/>
            </w:tcBorders>
            <w:shd w:val="clear" w:color="auto" w:fill="FFFFAB"/>
            <w:tcMar>
              <w:top w:w="0" w:type="dxa"/>
              <w:left w:w="28" w:type="dxa"/>
              <w:bottom w:w="0" w:type="dxa"/>
              <w:right w:w="28" w:type="dxa"/>
            </w:tcMar>
            <w:vAlign w:val="center"/>
          </w:tcPr>
          <w:p w:rsidR="009D2EC1" w:rsidRDefault="009D2EC1">
            <w:pPr>
              <w:widowControl/>
              <w:rPr>
                <w:rFonts w:ascii="標楷體" w:eastAsia="標楷體" w:hAnsi="標楷體" w:cs="新細明體"/>
                <w:kern w:val="0"/>
                <w:sz w:val="22"/>
                <w:szCs w:val="24"/>
              </w:rPr>
            </w:pPr>
          </w:p>
        </w:tc>
        <w:tc>
          <w:tcPr>
            <w:tcW w:w="546" w:type="dxa"/>
            <w:vMerge/>
            <w:tcBorders>
              <w:top w:val="single" w:sz="4" w:space="0" w:color="000000"/>
              <w:left w:val="single" w:sz="4" w:space="0" w:color="000000"/>
              <w:bottom w:val="single" w:sz="4" w:space="0" w:color="000000"/>
              <w:right w:val="single" w:sz="4" w:space="0" w:color="000000"/>
            </w:tcBorders>
            <w:shd w:val="clear" w:color="auto" w:fill="FFFFAB"/>
            <w:tcMar>
              <w:top w:w="0" w:type="dxa"/>
              <w:left w:w="28" w:type="dxa"/>
              <w:bottom w:w="0" w:type="dxa"/>
              <w:right w:w="28" w:type="dxa"/>
            </w:tcMar>
            <w:vAlign w:val="center"/>
          </w:tcPr>
          <w:p w:rsidR="009D2EC1" w:rsidRDefault="009D2EC1">
            <w:pPr>
              <w:widowControl/>
              <w:rPr>
                <w:rFonts w:ascii="標楷體" w:eastAsia="標楷體" w:hAnsi="標楷體" w:cs="新細明體"/>
                <w:kern w:val="0"/>
                <w:sz w:val="22"/>
                <w:szCs w:val="24"/>
              </w:rPr>
            </w:pPr>
          </w:p>
        </w:tc>
        <w:tc>
          <w:tcPr>
            <w:tcW w:w="574" w:type="dxa"/>
            <w:vMerge/>
            <w:tcBorders>
              <w:top w:val="single" w:sz="4" w:space="0" w:color="000000"/>
              <w:left w:val="single" w:sz="4" w:space="0" w:color="000000"/>
              <w:bottom w:val="single" w:sz="4" w:space="0" w:color="000000"/>
              <w:right w:val="single" w:sz="4" w:space="0" w:color="000000"/>
            </w:tcBorders>
            <w:shd w:val="clear" w:color="auto" w:fill="FFFFAB"/>
            <w:tcMar>
              <w:top w:w="0" w:type="dxa"/>
              <w:left w:w="28" w:type="dxa"/>
              <w:bottom w:w="0" w:type="dxa"/>
              <w:right w:w="28" w:type="dxa"/>
            </w:tcMar>
            <w:vAlign w:val="center"/>
          </w:tcPr>
          <w:p w:rsidR="009D2EC1" w:rsidRDefault="009D2EC1">
            <w:pPr>
              <w:widowControl/>
              <w:rPr>
                <w:rFonts w:ascii="標楷體" w:eastAsia="標楷體" w:hAnsi="標楷體" w:cs="新細明體"/>
                <w:kern w:val="0"/>
                <w:sz w:val="22"/>
                <w:szCs w:val="24"/>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AB"/>
            <w:tcMar>
              <w:top w:w="0" w:type="dxa"/>
              <w:left w:w="28" w:type="dxa"/>
              <w:bottom w:w="0" w:type="dxa"/>
              <w:right w:w="28" w:type="dxa"/>
            </w:tcMar>
            <w:vAlign w:val="center"/>
          </w:tcPr>
          <w:p w:rsidR="009D2EC1" w:rsidRDefault="009D2EC1">
            <w:pPr>
              <w:widowControl/>
              <w:rPr>
                <w:rFonts w:ascii="標楷體" w:eastAsia="標楷體" w:hAnsi="標楷體" w:cs="新細明體"/>
                <w:kern w:val="0"/>
                <w:sz w:val="22"/>
                <w:szCs w:val="24"/>
              </w:rPr>
            </w:pPr>
          </w:p>
        </w:tc>
        <w:tc>
          <w:tcPr>
            <w:tcW w:w="563" w:type="dxa"/>
            <w:vMerge/>
            <w:tcBorders>
              <w:top w:val="single" w:sz="4" w:space="0" w:color="000000"/>
              <w:left w:val="single" w:sz="4" w:space="0" w:color="000000"/>
              <w:bottom w:val="single" w:sz="4" w:space="0" w:color="000000"/>
              <w:right w:val="single" w:sz="4" w:space="0" w:color="000000"/>
            </w:tcBorders>
            <w:shd w:val="clear" w:color="auto" w:fill="FFFFAB"/>
            <w:tcMar>
              <w:top w:w="0" w:type="dxa"/>
              <w:left w:w="28" w:type="dxa"/>
              <w:bottom w:w="0" w:type="dxa"/>
              <w:right w:w="28" w:type="dxa"/>
            </w:tcMar>
            <w:vAlign w:val="center"/>
          </w:tcPr>
          <w:p w:rsidR="009D2EC1" w:rsidRDefault="009D2EC1">
            <w:pPr>
              <w:widowControl/>
              <w:rPr>
                <w:rFonts w:ascii="標楷體" w:eastAsia="標楷體" w:hAnsi="標楷體" w:cs="新細明體"/>
                <w:kern w:val="0"/>
                <w:sz w:val="22"/>
                <w:szCs w:val="24"/>
              </w:rPr>
            </w:pPr>
          </w:p>
        </w:tc>
        <w:tc>
          <w:tcPr>
            <w:tcW w:w="563" w:type="dxa"/>
            <w:vMerge/>
            <w:tcBorders>
              <w:top w:val="single" w:sz="4" w:space="0" w:color="000000"/>
              <w:left w:val="single" w:sz="4" w:space="0" w:color="000000"/>
              <w:bottom w:val="single" w:sz="4" w:space="0" w:color="000000"/>
              <w:right w:val="single" w:sz="4" w:space="0" w:color="000000"/>
            </w:tcBorders>
            <w:shd w:val="clear" w:color="auto" w:fill="FFFFAB"/>
            <w:tcMar>
              <w:top w:w="0" w:type="dxa"/>
              <w:left w:w="28" w:type="dxa"/>
              <w:bottom w:w="0" w:type="dxa"/>
              <w:right w:w="28" w:type="dxa"/>
            </w:tcMar>
            <w:vAlign w:val="center"/>
          </w:tcPr>
          <w:p w:rsidR="009D2EC1" w:rsidRDefault="009D2EC1">
            <w:pPr>
              <w:widowControl/>
              <w:rPr>
                <w:rFonts w:ascii="標楷體" w:eastAsia="標楷體" w:hAnsi="標楷體" w:cs="新細明體"/>
                <w:kern w:val="0"/>
                <w:sz w:val="22"/>
                <w:szCs w:val="24"/>
              </w:rPr>
            </w:pPr>
          </w:p>
        </w:tc>
        <w:tc>
          <w:tcPr>
            <w:tcW w:w="563" w:type="dxa"/>
            <w:vMerge/>
            <w:tcBorders>
              <w:top w:val="single" w:sz="4" w:space="0" w:color="000000"/>
              <w:left w:val="single" w:sz="4" w:space="0" w:color="000000"/>
              <w:bottom w:val="single" w:sz="4" w:space="0" w:color="000000"/>
              <w:right w:val="single" w:sz="4" w:space="0" w:color="000000"/>
            </w:tcBorders>
            <w:shd w:val="clear" w:color="auto" w:fill="FFFFAB"/>
            <w:tcMar>
              <w:top w:w="0" w:type="dxa"/>
              <w:left w:w="28" w:type="dxa"/>
              <w:bottom w:w="0" w:type="dxa"/>
              <w:right w:w="28" w:type="dxa"/>
            </w:tcMar>
            <w:vAlign w:val="center"/>
          </w:tcPr>
          <w:p w:rsidR="009D2EC1" w:rsidRDefault="009D2EC1">
            <w:pPr>
              <w:widowControl/>
              <w:rPr>
                <w:rFonts w:ascii="標楷體" w:eastAsia="標楷體" w:hAnsi="標楷體" w:cs="新細明體"/>
                <w:kern w:val="0"/>
                <w:sz w:val="22"/>
                <w:szCs w:val="24"/>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AB"/>
            <w:tcMar>
              <w:top w:w="0" w:type="dxa"/>
              <w:left w:w="28" w:type="dxa"/>
              <w:bottom w:w="0" w:type="dxa"/>
              <w:right w:w="28" w:type="dxa"/>
            </w:tcMar>
            <w:vAlign w:val="center"/>
          </w:tcPr>
          <w:p w:rsidR="009D2EC1" w:rsidRDefault="009D2EC1">
            <w:pPr>
              <w:widowControl/>
              <w:rPr>
                <w:rFonts w:ascii="標楷體" w:eastAsia="標楷體" w:hAnsi="標楷體" w:cs="新細明體"/>
                <w:kern w:val="0"/>
                <w:sz w:val="22"/>
                <w:szCs w:val="24"/>
              </w:rPr>
            </w:pPr>
          </w:p>
        </w:tc>
        <w:tc>
          <w:tcPr>
            <w:tcW w:w="1526" w:type="dxa"/>
            <w:vMerge/>
            <w:tcBorders>
              <w:top w:val="single" w:sz="4" w:space="0" w:color="000000"/>
              <w:left w:val="single" w:sz="4" w:space="0" w:color="000000"/>
              <w:bottom w:val="single" w:sz="4" w:space="0" w:color="000000"/>
              <w:right w:val="single" w:sz="4" w:space="0" w:color="000000"/>
            </w:tcBorders>
            <w:shd w:val="clear" w:color="auto" w:fill="FFFFAB"/>
            <w:tcMar>
              <w:top w:w="0" w:type="dxa"/>
              <w:left w:w="28" w:type="dxa"/>
              <w:bottom w:w="0" w:type="dxa"/>
              <w:right w:w="28" w:type="dxa"/>
            </w:tcMar>
            <w:vAlign w:val="center"/>
          </w:tcPr>
          <w:p w:rsidR="009D2EC1" w:rsidRDefault="009D2EC1">
            <w:pPr>
              <w:widowControl/>
              <w:rPr>
                <w:rFonts w:ascii="標楷體" w:eastAsia="標楷體" w:hAnsi="標楷體" w:cs="新細明體"/>
                <w:kern w:val="0"/>
                <w:sz w:val="22"/>
                <w:szCs w:val="24"/>
              </w:rPr>
            </w:pPr>
          </w:p>
        </w:tc>
        <w:tc>
          <w:tcPr>
            <w:tcW w:w="451" w:type="dxa"/>
            <w:vMerge/>
            <w:tcBorders>
              <w:top w:val="single" w:sz="4" w:space="0" w:color="000000"/>
              <w:left w:val="single" w:sz="4" w:space="0" w:color="000000"/>
              <w:bottom w:val="single" w:sz="4" w:space="0" w:color="000000"/>
              <w:right w:val="single" w:sz="4" w:space="0" w:color="000000"/>
            </w:tcBorders>
            <w:shd w:val="clear" w:color="auto" w:fill="FFFFAB"/>
            <w:tcMar>
              <w:top w:w="0" w:type="dxa"/>
              <w:left w:w="28" w:type="dxa"/>
              <w:bottom w:w="0" w:type="dxa"/>
              <w:right w:w="28" w:type="dxa"/>
            </w:tcMar>
            <w:vAlign w:val="center"/>
          </w:tcPr>
          <w:p w:rsidR="009D2EC1" w:rsidRDefault="009D2EC1">
            <w:pPr>
              <w:widowControl/>
              <w:rPr>
                <w:rFonts w:ascii="標楷體" w:eastAsia="標楷體" w:hAnsi="標楷體" w:cs="新細明體"/>
                <w:kern w:val="0"/>
                <w:sz w:val="22"/>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AB"/>
            <w:tcMar>
              <w:top w:w="0" w:type="dxa"/>
              <w:left w:w="28" w:type="dxa"/>
              <w:bottom w:w="0" w:type="dxa"/>
              <w:right w:w="28" w:type="dxa"/>
            </w:tcMar>
            <w:vAlign w:val="center"/>
          </w:tcPr>
          <w:p w:rsidR="009D2EC1" w:rsidRDefault="009D2EC1">
            <w:pPr>
              <w:widowControl/>
              <w:rPr>
                <w:rFonts w:ascii="標楷體" w:eastAsia="標楷體" w:hAnsi="標楷體" w:cs="新細明體"/>
                <w:kern w:val="0"/>
                <w:sz w:val="22"/>
                <w:szCs w:val="24"/>
              </w:rPr>
            </w:pPr>
          </w:p>
        </w:tc>
        <w:tc>
          <w:tcPr>
            <w:tcW w:w="542" w:type="dxa"/>
            <w:vMerge/>
            <w:tcBorders>
              <w:top w:val="single" w:sz="4" w:space="0" w:color="000000"/>
              <w:left w:val="single" w:sz="4" w:space="0" w:color="000000"/>
              <w:bottom w:val="single" w:sz="4" w:space="0" w:color="000000"/>
              <w:right w:val="single" w:sz="4" w:space="0" w:color="000000"/>
            </w:tcBorders>
            <w:shd w:val="clear" w:color="auto" w:fill="FFFFAB"/>
            <w:tcMar>
              <w:top w:w="0" w:type="dxa"/>
              <w:left w:w="28" w:type="dxa"/>
              <w:bottom w:w="0" w:type="dxa"/>
              <w:right w:w="28" w:type="dxa"/>
            </w:tcMar>
            <w:vAlign w:val="center"/>
          </w:tcPr>
          <w:p w:rsidR="009D2EC1" w:rsidRDefault="009D2EC1">
            <w:pPr>
              <w:widowControl/>
              <w:rPr>
                <w:rFonts w:ascii="標楷體" w:eastAsia="標楷體" w:hAnsi="標楷體" w:cs="新細明體"/>
                <w:kern w:val="0"/>
                <w:sz w:val="22"/>
                <w:szCs w:val="24"/>
              </w:rPr>
            </w:pPr>
          </w:p>
        </w:tc>
        <w:tc>
          <w:tcPr>
            <w:tcW w:w="1496" w:type="dxa"/>
            <w:vMerge/>
            <w:tcBorders>
              <w:top w:val="single" w:sz="4" w:space="0" w:color="000000"/>
              <w:left w:val="single" w:sz="4" w:space="0" w:color="000000"/>
              <w:bottom w:val="single" w:sz="4" w:space="0" w:color="000000"/>
              <w:right w:val="single" w:sz="4" w:space="0" w:color="000000"/>
            </w:tcBorders>
            <w:shd w:val="clear" w:color="auto" w:fill="FFFFAB"/>
            <w:tcMar>
              <w:top w:w="0" w:type="dxa"/>
              <w:left w:w="28" w:type="dxa"/>
              <w:bottom w:w="0" w:type="dxa"/>
              <w:right w:w="28" w:type="dxa"/>
            </w:tcMar>
            <w:vAlign w:val="center"/>
          </w:tcPr>
          <w:p w:rsidR="009D2EC1" w:rsidRDefault="009D2EC1">
            <w:pPr>
              <w:widowControl/>
              <w:rPr>
                <w:rFonts w:ascii="標楷體" w:eastAsia="標楷體" w:hAnsi="標楷體" w:cs="新細明體"/>
                <w:kern w:val="0"/>
                <w:sz w:val="22"/>
                <w:szCs w:val="24"/>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FFFFAB"/>
            <w:tcMar>
              <w:top w:w="0" w:type="dxa"/>
              <w:left w:w="28" w:type="dxa"/>
              <w:bottom w:w="0" w:type="dxa"/>
              <w:right w:w="28" w:type="dxa"/>
            </w:tcMar>
            <w:vAlign w:val="center"/>
          </w:tcPr>
          <w:p w:rsidR="009D2EC1" w:rsidRDefault="009D2EC1">
            <w:pPr>
              <w:widowControl/>
              <w:rPr>
                <w:rFonts w:ascii="標楷體" w:eastAsia="標楷體" w:hAnsi="標楷體" w:cs="新細明體"/>
                <w:kern w:val="0"/>
                <w:sz w:val="22"/>
                <w:szCs w:val="24"/>
              </w:rPr>
            </w:pPr>
          </w:p>
        </w:tc>
        <w:tc>
          <w:tcPr>
            <w:tcW w:w="429" w:type="dxa"/>
            <w:vMerge/>
            <w:tcBorders>
              <w:top w:val="single" w:sz="4" w:space="0" w:color="000000"/>
              <w:left w:val="single" w:sz="4" w:space="0" w:color="000000"/>
              <w:bottom w:val="single" w:sz="4" w:space="0" w:color="000000"/>
              <w:right w:val="single" w:sz="4" w:space="0" w:color="000000"/>
            </w:tcBorders>
            <w:shd w:val="clear" w:color="auto" w:fill="FFFFAB"/>
            <w:tcMar>
              <w:top w:w="0" w:type="dxa"/>
              <w:left w:w="28" w:type="dxa"/>
              <w:bottom w:w="0" w:type="dxa"/>
              <w:right w:w="28" w:type="dxa"/>
            </w:tcMar>
            <w:vAlign w:val="center"/>
          </w:tcPr>
          <w:p w:rsidR="009D2EC1" w:rsidRDefault="009D2EC1">
            <w:pPr>
              <w:widowControl/>
              <w:rPr>
                <w:rFonts w:ascii="標楷體" w:eastAsia="標楷體" w:hAnsi="標楷體" w:cs="新細明體"/>
                <w:kern w:val="0"/>
                <w:sz w:val="22"/>
                <w:szCs w:val="24"/>
              </w:rPr>
            </w:pPr>
          </w:p>
        </w:tc>
      </w:tr>
      <w:tr w:rsidR="009D2EC1">
        <w:trPr>
          <w:trHeight w:val="3592"/>
        </w:trPr>
        <w:tc>
          <w:tcPr>
            <w:tcW w:w="7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D2EC1" w:rsidRDefault="00F406C1">
            <w:pPr>
              <w:widowControl/>
              <w:rPr>
                <w:rFonts w:ascii="標楷體" w:eastAsia="標楷體" w:hAnsi="標楷體" w:cs="新細明體"/>
                <w:kern w:val="0"/>
                <w:sz w:val="22"/>
                <w:szCs w:val="24"/>
              </w:rPr>
            </w:pPr>
            <w:r>
              <w:rPr>
                <w:rFonts w:ascii="標楷體" w:eastAsia="標楷體" w:hAnsi="標楷體" w:cs="新細明體"/>
                <w:kern w:val="0"/>
                <w:sz w:val="22"/>
                <w:szCs w:val="24"/>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widowControl/>
              <w:spacing w:line="260" w:lineRule="exact"/>
              <w:ind w:left="419" w:hanging="402"/>
              <w:rPr>
                <w:rFonts w:ascii="標楷體" w:eastAsia="標楷體" w:hAnsi="標楷體" w:cs="新細明體"/>
                <w:color w:val="FF0000"/>
                <w:kern w:val="0"/>
                <w:sz w:val="20"/>
                <w:szCs w:val="20"/>
              </w:rPr>
            </w:pPr>
            <w:r>
              <w:rPr>
                <w:rFonts w:ascii="標楷體" w:eastAsia="標楷體" w:hAnsi="標楷體" w:cs="新細明體"/>
                <w:color w:val="FF0000"/>
                <w:kern w:val="0"/>
                <w:sz w:val="20"/>
                <w:szCs w:val="20"/>
              </w:rPr>
              <w:t>□1.報價單或估價單</w:t>
            </w:r>
          </w:p>
          <w:p w:rsidR="009D2EC1" w:rsidRDefault="00F406C1">
            <w:pPr>
              <w:widowControl/>
              <w:spacing w:line="260" w:lineRule="exact"/>
              <w:ind w:left="419" w:hanging="402"/>
              <w:rPr>
                <w:rFonts w:ascii="標楷體" w:eastAsia="標楷體" w:hAnsi="標楷體" w:cs="新細明體"/>
                <w:color w:val="FF0000"/>
                <w:kern w:val="0"/>
                <w:sz w:val="20"/>
                <w:szCs w:val="20"/>
              </w:rPr>
            </w:pPr>
            <w:r>
              <w:rPr>
                <w:rFonts w:ascii="標楷體" w:eastAsia="標楷體" w:hAnsi="標楷體" w:cs="新細明體"/>
                <w:color w:val="FF0000"/>
                <w:kern w:val="0"/>
                <w:sz w:val="20"/>
                <w:szCs w:val="20"/>
              </w:rPr>
              <w:t>□2.市場訪價</w:t>
            </w:r>
          </w:p>
          <w:p w:rsidR="009D2EC1" w:rsidRDefault="00F406C1">
            <w:pPr>
              <w:widowControl/>
              <w:spacing w:line="260" w:lineRule="exact"/>
              <w:ind w:left="419" w:hanging="402"/>
              <w:rPr>
                <w:rFonts w:ascii="標楷體" w:eastAsia="標楷體" w:hAnsi="標楷體" w:cs="新細明體"/>
                <w:color w:val="FF0000"/>
                <w:kern w:val="0"/>
                <w:sz w:val="20"/>
                <w:szCs w:val="20"/>
              </w:rPr>
            </w:pPr>
            <w:r>
              <w:rPr>
                <w:rFonts w:ascii="標楷體" w:eastAsia="標楷體" w:hAnsi="標楷體" w:cs="新細明體"/>
                <w:color w:val="FF0000"/>
                <w:kern w:val="0"/>
                <w:sz w:val="20"/>
                <w:szCs w:val="20"/>
              </w:rPr>
              <w:t>□3.網路查價</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spacing w:line="260" w:lineRule="exact"/>
              <w:rPr>
                <w:rFonts w:ascii="標楷體" w:eastAsia="標楷體" w:hAnsi="標楷體" w:cs="新細明體"/>
                <w:color w:val="FF0000"/>
                <w:kern w:val="0"/>
                <w:sz w:val="20"/>
                <w:szCs w:val="20"/>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widowControl/>
              <w:spacing w:line="260" w:lineRule="exact"/>
              <w:rPr>
                <w:rFonts w:ascii="標楷體" w:eastAsia="標楷體" w:hAnsi="標楷體" w:cs="新細明體"/>
                <w:kern w:val="0"/>
                <w:sz w:val="20"/>
                <w:szCs w:val="20"/>
              </w:rPr>
            </w:pPr>
            <w:r>
              <w:rPr>
                <w:rFonts w:ascii="標楷體" w:eastAsia="標楷體" w:hAnsi="標楷體" w:cs="新細明體"/>
                <w:kern w:val="0"/>
                <w:sz w:val="20"/>
                <w:szCs w:val="20"/>
              </w:rPr>
              <w:t>□1.是</w:t>
            </w:r>
            <w:r>
              <w:rPr>
                <w:rFonts w:ascii="標楷體" w:eastAsia="標楷體" w:hAnsi="標楷體" w:cs="新細明體"/>
                <w:kern w:val="0"/>
                <w:sz w:val="20"/>
                <w:szCs w:val="20"/>
              </w:rPr>
              <w:br/>
              <w:t>□2.否</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spacing w:line="260" w:lineRule="exact"/>
              <w:rPr>
                <w:rFonts w:ascii="標楷體" w:eastAsia="標楷體" w:hAnsi="標楷體" w:cs="新細明體"/>
                <w:kern w:val="0"/>
                <w:sz w:val="20"/>
                <w:szCs w:val="20"/>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spacing w:line="260" w:lineRule="exact"/>
              <w:rPr>
                <w:rFonts w:ascii="標楷體" w:eastAsia="標楷體" w:hAnsi="標楷體" w:cs="新細明體"/>
                <w:kern w:val="0"/>
                <w:sz w:val="20"/>
                <w:szCs w:val="20"/>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spacing w:line="260" w:lineRule="exact"/>
              <w:rPr>
                <w:rFonts w:ascii="標楷體" w:eastAsia="標楷體" w:hAnsi="標楷體" w:cs="新細明體"/>
                <w:kern w:val="0"/>
                <w:sz w:val="20"/>
                <w:szCs w:val="20"/>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spacing w:line="260" w:lineRule="exact"/>
              <w:rPr>
                <w:rFonts w:ascii="標楷體" w:eastAsia="標楷體" w:hAnsi="標楷體" w:cs="新細明體"/>
                <w:kern w:val="0"/>
                <w:sz w:val="20"/>
                <w:szCs w:val="20"/>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spacing w:line="260" w:lineRule="exact"/>
              <w:rPr>
                <w:rFonts w:ascii="標楷體" w:eastAsia="標楷體" w:hAnsi="標楷體" w:cs="新細明體"/>
                <w:kern w:val="0"/>
                <w:sz w:val="20"/>
                <w:szCs w:val="20"/>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spacing w:line="260" w:lineRule="exact"/>
              <w:rPr>
                <w:rFonts w:ascii="標楷體" w:eastAsia="標楷體" w:hAnsi="標楷體" w:cs="新細明體"/>
                <w:kern w:val="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spacing w:line="260" w:lineRule="exact"/>
              <w:rPr>
                <w:rFonts w:ascii="標楷體" w:eastAsia="標楷體" w:hAnsi="標楷體" w:cs="新細明體"/>
                <w:kern w:val="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spacing w:line="260" w:lineRule="exact"/>
              <w:rPr>
                <w:rFonts w:ascii="標楷體" w:eastAsia="標楷體" w:hAnsi="標楷體" w:cs="新細明體"/>
                <w:kern w:val="0"/>
                <w:sz w:val="20"/>
                <w:szCs w:val="2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spacing w:line="260" w:lineRule="exact"/>
              <w:rPr>
                <w:rFonts w:ascii="標楷體" w:eastAsia="標楷體" w:hAnsi="標楷體" w:cs="新細明體"/>
                <w:kern w:val="0"/>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spacing w:line="260" w:lineRule="exact"/>
              <w:rPr>
                <w:rFonts w:ascii="標楷體" w:eastAsia="標楷體" w:hAnsi="標楷體" w:cs="新細明體"/>
                <w:kern w:val="0"/>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widowControl/>
              <w:spacing w:line="260" w:lineRule="exact"/>
              <w:ind w:left="443" w:hanging="414"/>
              <w:rPr>
                <w:rFonts w:ascii="標楷體" w:eastAsia="標楷體" w:hAnsi="標楷體" w:cs="新細明體"/>
                <w:color w:val="FF0000"/>
                <w:kern w:val="0"/>
                <w:sz w:val="20"/>
                <w:szCs w:val="20"/>
              </w:rPr>
            </w:pPr>
            <w:r>
              <w:rPr>
                <w:rFonts w:ascii="標楷體" w:eastAsia="標楷體" w:hAnsi="標楷體" w:cs="新細明體"/>
                <w:color w:val="FF0000"/>
                <w:kern w:val="0"/>
                <w:sz w:val="20"/>
                <w:szCs w:val="20"/>
              </w:rPr>
              <w:t>□1.依自辦職前訓練原則作業辦理</w:t>
            </w:r>
          </w:p>
          <w:p w:rsidR="009D2EC1" w:rsidRDefault="00F406C1">
            <w:pPr>
              <w:widowControl/>
              <w:spacing w:line="260" w:lineRule="exact"/>
              <w:ind w:left="443" w:hanging="414"/>
              <w:rPr>
                <w:rFonts w:ascii="標楷體" w:eastAsia="標楷體" w:hAnsi="標楷體" w:cs="新細明體"/>
                <w:color w:val="FF0000"/>
                <w:kern w:val="0"/>
                <w:sz w:val="20"/>
                <w:szCs w:val="20"/>
              </w:rPr>
            </w:pPr>
            <w:r>
              <w:rPr>
                <w:rFonts w:ascii="標楷體" w:eastAsia="標楷體" w:hAnsi="標楷體" w:cs="新細明體"/>
                <w:color w:val="FF0000"/>
                <w:kern w:val="0"/>
                <w:sz w:val="20"/>
                <w:szCs w:val="20"/>
              </w:rPr>
              <w:t>□2.配合國家政策發展調整課程內容</w:t>
            </w:r>
          </w:p>
          <w:p w:rsidR="009D2EC1" w:rsidRDefault="00F406C1">
            <w:pPr>
              <w:widowControl/>
              <w:spacing w:line="260" w:lineRule="exact"/>
              <w:ind w:left="443" w:hanging="414"/>
              <w:rPr>
                <w:rFonts w:ascii="標楷體" w:eastAsia="標楷體" w:hAnsi="標楷體" w:cs="新細明體"/>
                <w:color w:val="FF0000"/>
                <w:kern w:val="0"/>
                <w:sz w:val="20"/>
                <w:szCs w:val="20"/>
              </w:rPr>
            </w:pPr>
            <w:r>
              <w:rPr>
                <w:rFonts w:ascii="標楷體" w:eastAsia="標楷體" w:hAnsi="標楷體" w:cs="新細明體"/>
                <w:color w:val="FF0000"/>
                <w:kern w:val="0"/>
                <w:sz w:val="20"/>
                <w:szCs w:val="20"/>
              </w:rPr>
              <w:t>□3.產業或就業市場需求所需充實請購</w:t>
            </w:r>
          </w:p>
          <w:p w:rsidR="009D2EC1" w:rsidRDefault="00F406C1">
            <w:pPr>
              <w:widowControl/>
              <w:spacing w:line="260" w:lineRule="exact"/>
              <w:ind w:left="443" w:hanging="414"/>
              <w:rPr>
                <w:rFonts w:ascii="標楷體" w:eastAsia="標楷體" w:hAnsi="標楷體" w:cs="新細明體"/>
                <w:color w:val="FF0000"/>
                <w:kern w:val="0"/>
                <w:sz w:val="20"/>
                <w:szCs w:val="20"/>
              </w:rPr>
            </w:pPr>
            <w:r>
              <w:rPr>
                <w:rFonts w:ascii="標楷體" w:eastAsia="標楷體" w:hAnsi="標楷體" w:cs="新細明體"/>
                <w:color w:val="FF0000"/>
                <w:kern w:val="0"/>
                <w:sz w:val="20"/>
                <w:szCs w:val="20"/>
              </w:rPr>
              <w:t>□4.經評估業界技術</w:t>
            </w:r>
          </w:p>
          <w:p w:rsidR="009D2EC1" w:rsidRDefault="00F406C1">
            <w:pPr>
              <w:widowControl/>
              <w:spacing w:line="260" w:lineRule="exact"/>
              <w:ind w:left="443" w:hanging="414"/>
            </w:pPr>
            <w:r>
              <w:rPr>
                <w:rFonts w:ascii="標楷體" w:eastAsia="標楷體" w:hAnsi="標楷體" w:cs="新細明體"/>
                <w:color w:val="FF0000"/>
                <w:kern w:val="0"/>
                <w:sz w:val="20"/>
                <w:szCs w:val="20"/>
              </w:rPr>
              <w:t>□5.其他</w:t>
            </w:r>
          </w:p>
        </w:tc>
        <w:tc>
          <w:tcPr>
            <w:tcW w:w="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spacing w:line="260" w:lineRule="exact"/>
              <w:rPr>
                <w:rFonts w:ascii="標楷體" w:eastAsia="標楷體" w:hAnsi="標楷體" w:cs="新細明體"/>
                <w:color w:val="FF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widowControl/>
              <w:spacing w:line="260" w:lineRule="exact"/>
              <w:ind w:left="419" w:hanging="390"/>
              <w:rPr>
                <w:rFonts w:ascii="標楷體" w:eastAsia="標楷體" w:hAnsi="標楷體" w:cs="新細明體"/>
                <w:color w:val="FF0000"/>
                <w:kern w:val="0"/>
                <w:sz w:val="20"/>
                <w:szCs w:val="20"/>
              </w:rPr>
            </w:pPr>
            <w:r>
              <w:rPr>
                <w:rFonts w:ascii="標楷體" w:eastAsia="標楷體" w:hAnsi="標楷體" w:cs="新細明體"/>
                <w:color w:val="FF0000"/>
                <w:kern w:val="0"/>
                <w:sz w:val="20"/>
                <w:szCs w:val="20"/>
              </w:rPr>
              <w:t>□1.設備老舊已達使用年限且無法使用</w:t>
            </w:r>
          </w:p>
          <w:p w:rsidR="009D2EC1" w:rsidRDefault="00F406C1">
            <w:pPr>
              <w:widowControl/>
              <w:spacing w:line="260" w:lineRule="exact"/>
              <w:ind w:left="419" w:hanging="390"/>
              <w:rPr>
                <w:rFonts w:ascii="標楷體" w:eastAsia="標楷體" w:hAnsi="標楷體" w:cs="新細明體"/>
                <w:color w:val="FF0000"/>
                <w:kern w:val="0"/>
                <w:sz w:val="20"/>
                <w:szCs w:val="20"/>
              </w:rPr>
            </w:pPr>
            <w:r>
              <w:rPr>
                <w:rFonts w:ascii="標楷體" w:eastAsia="標楷體" w:hAnsi="標楷體" w:cs="新細明體"/>
                <w:color w:val="FF0000"/>
                <w:kern w:val="0"/>
                <w:sz w:val="20"/>
                <w:szCs w:val="20"/>
              </w:rPr>
              <w:t>□2.其他</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widowControl/>
              <w:spacing w:line="260" w:lineRule="exact"/>
              <w:ind w:right="-281"/>
              <w:rPr>
                <w:rFonts w:ascii="標楷體" w:eastAsia="標楷體" w:hAnsi="標楷體" w:cs="新細明體"/>
                <w:kern w:val="0"/>
                <w:sz w:val="20"/>
                <w:szCs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widowControl/>
              <w:spacing w:line="260" w:lineRule="exact"/>
              <w:ind w:left="443" w:hanging="414"/>
              <w:rPr>
                <w:rFonts w:ascii="標楷體" w:eastAsia="標楷體" w:hAnsi="標楷體" w:cs="新細明體"/>
                <w:color w:val="FF0000"/>
                <w:kern w:val="0"/>
                <w:sz w:val="20"/>
                <w:szCs w:val="20"/>
              </w:rPr>
            </w:pPr>
            <w:r>
              <w:rPr>
                <w:rFonts w:ascii="標楷體" w:eastAsia="標楷體" w:hAnsi="標楷體" w:cs="新細明體"/>
                <w:color w:val="FF0000"/>
                <w:kern w:val="0"/>
                <w:sz w:val="20"/>
                <w:szCs w:val="20"/>
              </w:rPr>
              <w:t>□無此設備</w:t>
            </w:r>
          </w:p>
          <w:p w:rsidR="009D2EC1" w:rsidRDefault="00F406C1">
            <w:pPr>
              <w:widowControl/>
              <w:spacing w:line="260" w:lineRule="exact"/>
              <w:ind w:left="238" w:hanging="202"/>
              <w:rPr>
                <w:rFonts w:ascii="標楷體" w:eastAsia="標楷體" w:hAnsi="標楷體" w:cs="新細明體"/>
                <w:color w:val="FF0000"/>
                <w:kern w:val="0"/>
                <w:sz w:val="20"/>
                <w:szCs w:val="20"/>
              </w:rPr>
            </w:pPr>
            <w:r>
              <w:rPr>
                <w:rFonts w:ascii="標楷體" w:eastAsia="標楷體" w:hAnsi="標楷體" w:cs="新細明體"/>
                <w:color w:val="FF0000"/>
                <w:kern w:val="0"/>
                <w:sz w:val="20"/>
                <w:szCs w:val="20"/>
              </w:rPr>
              <w:t xml:space="preserve">□有此設備，請填寫以下：   </w:t>
            </w:r>
          </w:p>
          <w:p w:rsidR="009D2EC1" w:rsidRDefault="00F406C1">
            <w:pPr>
              <w:widowControl/>
              <w:numPr>
                <w:ilvl w:val="0"/>
                <w:numId w:val="1"/>
              </w:numPr>
              <w:spacing w:line="260" w:lineRule="exact"/>
              <w:ind w:left="436" w:right="-281" w:hanging="210"/>
              <w:rPr>
                <w:rFonts w:ascii="標楷體" w:eastAsia="標楷體" w:hAnsi="標楷體" w:cs="新細明體"/>
                <w:color w:val="FF0000"/>
                <w:kern w:val="0"/>
                <w:sz w:val="20"/>
                <w:szCs w:val="20"/>
              </w:rPr>
            </w:pPr>
            <w:r>
              <w:rPr>
                <w:rFonts w:ascii="標楷體" w:eastAsia="標楷體" w:hAnsi="標楷體" w:cs="新細明體"/>
                <w:color w:val="FF0000"/>
                <w:kern w:val="0"/>
                <w:sz w:val="20"/>
                <w:szCs w:val="20"/>
              </w:rPr>
              <w:t>現有數量：</w:t>
            </w:r>
            <w:r>
              <w:rPr>
                <w:rFonts w:ascii="標楷體" w:eastAsia="標楷體" w:hAnsi="標楷體" w:cs="新細明體"/>
                <w:color w:val="FF0000"/>
                <w:kern w:val="0"/>
                <w:sz w:val="20"/>
                <w:szCs w:val="20"/>
              </w:rPr>
              <w:br/>
              <w:t>________</w:t>
            </w:r>
          </w:p>
          <w:p w:rsidR="009D2EC1" w:rsidRDefault="00F406C1">
            <w:pPr>
              <w:widowControl/>
              <w:numPr>
                <w:ilvl w:val="0"/>
                <w:numId w:val="1"/>
              </w:numPr>
              <w:spacing w:line="260" w:lineRule="exact"/>
              <w:ind w:left="436" w:right="-281" w:hanging="210"/>
              <w:rPr>
                <w:rFonts w:ascii="標楷體" w:eastAsia="標楷體" w:hAnsi="標楷體" w:cs="新細明體"/>
                <w:color w:val="FF0000"/>
                <w:kern w:val="0"/>
                <w:sz w:val="20"/>
                <w:szCs w:val="20"/>
              </w:rPr>
            </w:pPr>
            <w:r>
              <w:rPr>
                <w:rFonts w:ascii="標楷體" w:eastAsia="標楷體" w:hAnsi="標楷體" w:cs="新細明體"/>
                <w:color w:val="FF0000"/>
                <w:kern w:val="0"/>
                <w:sz w:val="20"/>
                <w:szCs w:val="20"/>
              </w:rPr>
              <w:t>購置年月：</w:t>
            </w:r>
          </w:p>
          <w:p w:rsidR="009D2EC1" w:rsidRDefault="00F406C1">
            <w:pPr>
              <w:widowControl/>
              <w:spacing w:line="260" w:lineRule="exact"/>
              <w:ind w:left="240" w:right="-281" w:firstLine="200"/>
              <w:rPr>
                <w:rFonts w:ascii="標楷體" w:eastAsia="標楷體" w:hAnsi="標楷體" w:cs="新細明體"/>
                <w:color w:val="FF0000"/>
                <w:kern w:val="0"/>
                <w:sz w:val="20"/>
                <w:szCs w:val="20"/>
              </w:rPr>
            </w:pPr>
            <w:r>
              <w:rPr>
                <w:rFonts w:ascii="標楷體" w:eastAsia="標楷體" w:hAnsi="標楷體" w:cs="新細明體"/>
                <w:color w:val="FF0000"/>
                <w:kern w:val="0"/>
                <w:sz w:val="20"/>
                <w:szCs w:val="20"/>
              </w:rPr>
              <w:t>____年__月</w:t>
            </w:r>
          </w:p>
          <w:p w:rsidR="009D2EC1" w:rsidRDefault="00F406C1">
            <w:pPr>
              <w:widowControl/>
              <w:numPr>
                <w:ilvl w:val="0"/>
                <w:numId w:val="1"/>
              </w:numPr>
              <w:spacing w:line="260" w:lineRule="exact"/>
              <w:ind w:left="436" w:right="38" w:hanging="210"/>
              <w:rPr>
                <w:rFonts w:ascii="標楷體" w:eastAsia="標楷體" w:hAnsi="標楷體" w:cs="新細明體"/>
                <w:color w:val="FF0000"/>
                <w:kern w:val="0"/>
                <w:sz w:val="20"/>
                <w:szCs w:val="20"/>
              </w:rPr>
            </w:pPr>
            <w:r>
              <w:rPr>
                <w:rFonts w:ascii="標楷體" w:eastAsia="標楷體" w:hAnsi="標楷體" w:cs="新細明體"/>
                <w:color w:val="FF0000"/>
                <w:kern w:val="0"/>
                <w:sz w:val="20"/>
                <w:szCs w:val="20"/>
              </w:rPr>
              <w:t>處理方式:</w:t>
            </w:r>
            <w:r>
              <w:rPr>
                <w:rFonts w:ascii="標楷體" w:eastAsia="標楷體" w:hAnsi="標楷體" w:cs="新細明體"/>
                <w:color w:val="FF0000"/>
                <w:kern w:val="0"/>
                <w:sz w:val="20"/>
                <w:szCs w:val="20"/>
              </w:rPr>
              <w:br/>
              <w:t>□(1)繼續</w:t>
            </w:r>
            <w:r>
              <w:rPr>
                <w:rFonts w:ascii="標楷體" w:eastAsia="標楷體" w:hAnsi="標楷體" w:cs="新細明體"/>
                <w:color w:val="FF0000"/>
                <w:kern w:val="0"/>
                <w:sz w:val="20"/>
                <w:szCs w:val="20"/>
              </w:rPr>
              <w:br/>
              <w:t xml:space="preserve">     使用</w:t>
            </w:r>
            <w:r>
              <w:rPr>
                <w:rFonts w:ascii="標楷體" w:eastAsia="標楷體" w:hAnsi="標楷體" w:cs="新細明體"/>
                <w:color w:val="FF0000"/>
                <w:kern w:val="0"/>
                <w:sz w:val="20"/>
                <w:szCs w:val="20"/>
              </w:rPr>
              <w:br/>
              <w:t>□(2)報廢</w:t>
            </w:r>
            <w:r>
              <w:rPr>
                <w:rFonts w:ascii="標楷體" w:eastAsia="標楷體" w:hAnsi="標楷體" w:cs="新細明體"/>
                <w:color w:val="FF0000"/>
                <w:kern w:val="0"/>
                <w:sz w:val="20"/>
                <w:szCs w:val="20"/>
              </w:rPr>
              <w:br/>
              <w:t>□(3)其他</w:t>
            </w:r>
          </w:p>
          <w:p w:rsidR="009D2EC1" w:rsidRDefault="00F406C1">
            <w:pPr>
              <w:widowControl/>
              <w:spacing w:line="260" w:lineRule="exact"/>
              <w:ind w:left="436" w:right="38"/>
              <w:rPr>
                <w:rFonts w:ascii="標楷體" w:eastAsia="標楷體" w:hAnsi="標楷體" w:cs="新細明體"/>
                <w:color w:val="FF0000"/>
                <w:kern w:val="0"/>
                <w:sz w:val="20"/>
                <w:szCs w:val="20"/>
              </w:rPr>
            </w:pPr>
            <w:r>
              <w:rPr>
                <w:rFonts w:ascii="標楷體" w:eastAsia="標楷體" w:hAnsi="標楷體" w:cs="新細明體"/>
                <w:color w:val="FF0000"/>
                <w:kern w:val="0"/>
                <w:sz w:val="20"/>
                <w:szCs w:val="20"/>
              </w:rPr>
              <w:t>(請說明)</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kern w:val="0"/>
                <w:sz w:val="22"/>
                <w:szCs w:val="24"/>
              </w:rPr>
            </w:pP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kern w:val="0"/>
                <w:sz w:val="22"/>
                <w:szCs w:val="24"/>
              </w:rPr>
            </w:pPr>
          </w:p>
        </w:tc>
      </w:tr>
      <w:tr w:rsidR="009D2EC1">
        <w:trPr>
          <w:trHeight w:val="348"/>
        </w:trPr>
        <w:tc>
          <w:tcPr>
            <w:tcW w:w="7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D2EC1" w:rsidRDefault="00F406C1">
            <w:pPr>
              <w:widowControl/>
            </w:pPr>
            <w:r>
              <w:rPr>
                <w:rFonts w:ascii="標楷體" w:eastAsia="標楷體" w:hAnsi="標楷體" w:cs="新細明體"/>
                <w:color w:val="000000"/>
                <w:kern w:val="0"/>
                <w:sz w:val="20"/>
                <w:szCs w:val="24"/>
              </w:rPr>
              <w:t>固定1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widowControl/>
              <w:rPr>
                <w:rFonts w:ascii="標楷體" w:eastAsia="標楷體" w:hAnsi="標楷體" w:cs="新細明體"/>
                <w:color w:val="000000"/>
                <w:kern w:val="0"/>
                <w:sz w:val="22"/>
                <w:szCs w:val="24"/>
              </w:rPr>
            </w:pPr>
            <w:r>
              <w:rPr>
                <w:rFonts w:ascii="標楷體" w:eastAsia="標楷體" w:hAnsi="標楷體" w:cs="新細明體"/>
                <w:color w:val="000000"/>
                <w:kern w:val="0"/>
                <w:sz w:val="22"/>
                <w:szCs w:val="24"/>
              </w:rPr>
              <w:t xml:space="preserve">　</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widowControl/>
              <w:rPr>
                <w:rFonts w:ascii="標楷體" w:eastAsia="標楷體" w:hAnsi="標楷體" w:cs="新細明體"/>
                <w:color w:val="000000"/>
                <w:kern w:val="0"/>
                <w:sz w:val="22"/>
                <w:szCs w:val="24"/>
              </w:rPr>
            </w:pPr>
            <w:r>
              <w:rPr>
                <w:rFonts w:ascii="標楷體" w:eastAsia="標楷體" w:hAnsi="標楷體" w:cs="新細明體"/>
                <w:color w:val="000000"/>
                <w:kern w:val="0"/>
                <w:sz w:val="22"/>
                <w:szCs w:val="24"/>
              </w:rP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widowControl/>
              <w:rPr>
                <w:rFonts w:ascii="標楷體" w:eastAsia="標楷體" w:hAnsi="標楷體" w:cs="新細明體"/>
                <w:color w:val="000000"/>
                <w:kern w:val="0"/>
                <w:sz w:val="22"/>
                <w:szCs w:val="24"/>
              </w:rPr>
            </w:pPr>
            <w:r>
              <w:rPr>
                <w:rFonts w:ascii="標楷體" w:eastAsia="標楷體" w:hAnsi="標楷體" w:cs="新細明體"/>
                <w:color w:val="000000"/>
                <w:kern w:val="0"/>
                <w:sz w:val="22"/>
                <w:szCs w:val="24"/>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widowControl/>
              <w:rPr>
                <w:rFonts w:ascii="標楷體" w:eastAsia="標楷體" w:hAnsi="標楷體" w:cs="新細明體"/>
                <w:color w:val="000000"/>
                <w:kern w:val="0"/>
                <w:sz w:val="22"/>
                <w:szCs w:val="24"/>
              </w:rPr>
            </w:pPr>
            <w:r>
              <w:rPr>
                <w:rFonts w:ascii="標楷體" w:eastAsia="標楷體" w:hAnsi="標楷體" w:cs="新細明體"/>
                <w:color w:val="000000"/>
                <w:kern w:val="0"/>
                <w:sz w:val="22"/>
                <w:szCs w:val="24"/>
              </w:rPr>
              <w:t xml:space="preserve">　</w:t>
            </w: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widowControl/>
              <w:jc w:val="center"/>
              <w:rPr>
                <w:rFonts w:ascii="標楷體" w:eastAsia="標楷體" w:hAnsi="標楷體" w:cs="新細明體"/>
                <w:color w:val="000000"/>
                <w:kern w:val="0"/>
                <w:sz w:val="22"/>
                <w:szCs w:val="24"/>
              </w:rPr>
            </w:pPr>
            <w:r>
              <w:rPr>
                <w:rFonts w:ascii="標楷體" w:eastAsia="標楷體" w:hAnsi="標楷體" w:cs="新細明體"/>
                <w:color w:val="000000"/>
                <w:kern w:val="0"/>
                <w:sz w:val="22"/>
                <w:szCs w:val="24"/>
              </w:rPr>
              <w:t xml:space="preserve">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widowControl/>
              <w:jc w:val="center"/>
              <w:rPr>
                <w:rFonts w:ascii="標楷體" w:eastAsia="標楷體" w:hAnsi="標楷體" w:cs="新細明體"/>
                <w:color w:val="000000"/>
                <w:kern w:val="0"/>
                <w:sz w:val="22"/>
                <w:szCs w:val="24"/>
              </w:rPr>
            </w:pPr>
            <w:r>
              <w:rPr>
                <w:rFonts w:ascii="標楷體" w:eastAsia="標楷體" w:hAnsi="標楷體" w:cs="新細明體"/>
                <w:color w:val="000000"/>
                <w:kern w:val="0"/>
                <w:sz w:val="22"/>
                <w:szCs w:val="24"/>
              </w:rPr>
              <w:t xml:space="preserve">　</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widowControl/>
              <w:jc w:val="right"/>
              <w:rPr>
                <w:rFonts w:ascii="標楷體" w:eastAsia="標楷體" w:hAnsi="標楷體" w:cs="新細明體"/>
                <w:color w:val="000000"/>
                <w:kern w:val="0"/>
                <w:sz w:val="22"/>
                <w:szCs w:val="24"/>
              </w:rPr>
            </w:pPr>
            <w:r>
              <w:rPr>
                <w:rFonts w:ascii="標楷體" w:eastAsia="標楷體" w:hAnsi="標楷體" w:cs="新細明體"/>
                <w:color w:val="000000"/>
                <w:kern w:val="0"/>
                <w:sz w:val="22"/>
                <w:szCs w:val="24"/>
              </w:rPr>
              <w:t xml:space="preserve">　</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widowControl/>
              <w:rPr>
                <w:rFonts w:ascii="標楷體" w:eastAsia="標楷體" w:hAnsi="標楷體" w:cs="新細明體"/>
                <w:color w:val="000000"/>
                <w:kern w:val="0"/>
                <w:sz w:val="22"/>
                <w:szCs w:val="24"/>
              </w:rPr>
            </w:pPr>
            <w:r>
              <w:rPr>
                <w:rFonts w:ascii="標楷體" w:eastAsia="標楷體" w:hAnsi="標楷體" w:cs="新細明體"/>
                <w:color w:val="000000"/>
                <w:kern w:val="0"/>
                <w:sz w:val="22"/>
                <w:szCs w:val="24"/>
              </w:rPr>
              <w:t xml:space="preserve">　</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widowControl/>
              <w:rPr>
                <w:rFonts w:ascii="標楷體" w:eastAsia="標楷體" w:hAnsi="標楷體" w:cs="新細明體"/>
                <w:color w:val="000000"/>
                <w:kern w:val="0"/>
                <w:sz w:val="22"/>
                <w:szCs w:val="24"/>
              </w:rPr>
            </w:pPr>
            <w:r>
              <w:rPr>
                <w:rFonts w:ascii="標楷體" w:eastAsia="標楷體" w:hAnsi="標楷體" w:cs="新細明體"/>
                <w:color w:val="000000"/>
                <w:kern w:val="0"/>
                <w:sz w:val="22"/>
                <w:szCs w:val="24"/>
              </w:rPr>
              <w:t xml:space="preserve">　</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widowControl/>
              <w:jc w:val="center"/>
              <w:rPr>
                <w:rFonts w:ascii="標楷體" w:eastAsia="標楷體" w:hAnsi="標楷體" w:cs="新細明體"/>
                <w:color w:val="000000"/>
                <w:kern w:val="0"/>
                <w:sz w:val="22"/>
                <w:szCs w:val="24"/>
              </w:rPr>
            </w:pPr>
            <w:r>
              <w:rPr>
                <w:rFonts w:ascii="標楷體" w:eastAsia="標楷體" w:hAnsi="標楷體" w:cs="新細明體"/>
                <w:color w:val="000000"/>
                <w:kern w:val="0"/>
                <w:sz w:val="22"/>
                <w:szCs w:val="24"/>
              </w:rPr>
              <w:t xml:space="preserve">　</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widowControl/>
              <w:jc w:val="center"/>
              <w:rPr>
                <w:rFonts w:ascii="標楷體" w:eastAsia="標楷體" w:hAnsi="標楷體" w:cs="新細明體"/>
                <w:color w:val="000000"/>
                <w:kern w:val="0"/>
                <w:sz w:val="22"/>
                <w:szCs w:val="24"/>
              </w:rPr>
            </w:pPr>
            <w:r>
              <w:rPr>
                <w:rFonts w:ascii="標楷體" w:eastAsia="標楷體" w:hAnsi="標楷體" w:cs="新細明體"/>
                <w:color w:val="000000"/>
                <w:kern w:val="0"/>
                <w:sz w:val="22"/>
                <w:szCs w:val="24"/>
              </w:rPr>
              <w:t xml:space="preserve">　</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widowControl/>
              <w:jc w:val="center"/>
              <w:rPr>
                <w:rFonts w:ascii="標楷體" w:eastAsia="標楷體" w:hAnsi="標楷體" w:cs="新細明體"/>
                <w:color w:val="000000"/>
                <w:kern w:val="0"/>
                <w:sz w:val="22"/>
                <w:szCs w:val="24"/>
              </w:rPr>
            </w:pPr>
            <w:r>
              <w:rPr>
                <w:rFonts w:ascii="標楷體" w:eastAsia="標楷體" w:hAnsi="標楷體" w:cs="新細明體"/>
                <w:color w:val="000000"/>
                <w:kern w:val="0"/>
                <w:sz w:val="22"/>
                <w:szCs w:val="24"/>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widowControl/>
              <w:rPr>
                <w:rFonts w:ascii="標楷體" w:eastAsia="標楷體" w:hAnsi="標楷體" w:cs="新細明體"/>
                <w:color w:val="000000"/>
                <w:kern w:val="0"/>
                <w:sz w:val="22"/>
                <w:szCs w:val="24"/>
              </w:rPr>
            </w:pPr>
            <w:r>
              <w:rPr>
                <w:rFonts w:ascii="標楷體" w:eastAsia="標楷體" w:hAnsi="標楷體" w:cs="新細明體"/>
                <w:color w:val="000000"/>
                <w:kern w:val="0"/>
                <w:sz w:val="22"/>
                <w:szCs w:val="24"/>
              </w:rPr>
              <w:t xml:space="preserve">　</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widowControl/>
              <w:rPr>
                <w:rFonts w:ascii="標楷體" w:eastAsia="標楷體" w:hAnsi="標楷體" w:cs="新細明體"/>
                <w:color w:val="000000"/>
                <w:kern w:val="0"/>
                <w:sz w:val="22"/>
                <w:szCs w:val="24"/>
              </w:rPr>
            </w:pPr>
            <w:r>
              <w:rPr>
                <w:rFonts w:ascii="標楷體" w:eastAsia="標楷體" w:hAnsi="標楷體" w:cs="新細明體"/>
                <w:color w:val="000000"/>
                <w:kern w:val="0"/>
                <w:sz w:val="22"/>
                <w:szCs w:val="24"/>
              </w:rPr>
              <w:t xml:space="preserve">　</w:t>
            </w:r>
          </w:p>
        </w:tc>
        <w:tc>
          <w:tcPr>
            <w:tcW w:w="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widowControl/>
              <w:rPr>
                <w:rFonts w:ascii="標楷體" w:eastAsia="標楷體" w:hAnsi="標楷體" w:cs="新細明體"/>
                <w:color w:val="000000"/>
                <w:kern w:val="0"/>
                <w:sz w:val="22"/>
                <w:szCs w:val="24"/>
              </w:rPr>
            </w:pPr>
            <w:r>
              <w:rPr>
                <w:rFonts w:ascii="標楷體" w:eastAsia="標楷體" w:hAnsi="標楷體" w:cs="新細明體"/>
                <w:color w:val="000000"/>
                <w:kern w:val="0"/>
                <w:sz w:val="22"/>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widowControl/>
              <w:rPr>
                <w:rFonts w:ascii="標楷體" w:eastAsia="標楷體" w:hAnsi="標楷體" w:cs="新細明體"/>
                <w:color w:val="000000"/>
                <w:kern w:val="0"/>
                <w:sz w:val="22"/>
                <w:szCs w:val="24"/>
              </w:rPr>
            </w:pPr>
            <w:r>
              <w:rPr>
                <w:rFonts w:ascii="標楷體" w:eastAsia="標楷體" w:hAnsi="標楷體" w:cs="新細明體"/>
                <w:color w:val="000000"/>
                <w:kern w:val="0"/>
                <w:sz w:val="22"/>
                <w:szCs w:val="24"/>
              </w:rPr>
              <w:t xml:space="preserve">　</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F406C1">
            <w:pPr>
              <w:widowControl/>
              <w:rPr>
                <w:rFonts w:ascii="標楷體" w:eastAsia="標楷體" w:hAnsi="標楷體" w:cs="新細明體"/>
                <w:color w:val="000000"/>
                <w:kern w:val="0"/>
                <w:sz w:val="22"/>
                <w:szCs w:val="24"/>
              </w:rPr>
            </w:pPr>
            <w:r>
              <w:rPr>
                <w:rFonts w:ascii="標楷體" w:eastAsia="標楷體" w:hAnsi="標楷體" w:cs="新細明體"/>
                <w:color w:val="000000"/>
                <w:kern w:val="0"/>
                <w:sz w:val="22"/>
                <w:szCs w:val="24"/>
              </w:rPr>
              <w:t xml:space="preserve">　</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widowControl/>
              <w:rPr>
                <w:rFonts w:ascii="標楷體" w:eastAsia="標楷體" w:hAnsi="標楷體" w:cs="新細明體"/>
                <w:color w:val="000000"/>
                <w:kern w:val="0"/>
                <w:sz w:val="22"/>
                <w:szCs w:val="24"/>
              </w:rPr>
            </w:pPr>
            <w:r>
              <w:rPr>
                <w:rFonts w:ascii="標楷體" w:eastAsia="標楷體" w:hAnsi="標楷體" w:cs="新細明體"/>
                <w:color w:val="000000"/>
                <w:kern w:val="0"/>
                <w:sz w:val="22"/>
                <w:szCs w:val="24"/>
              </w:rPr>
              <w:t xml:space="preserve">　</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widowControl/>
              <w:jc w:val="center"/>
              <w:rPr>
                <w:rFonts w:ascii="標楷體" w:eastAsia="標楷體" w:hAnsi="標楷體" w:cs="新細明體"/>
                <w:color w:val="000000"/>
                <w:kern w:val="0"/>
                <w:sz w:val="22"/>
                <w:szCs w:val="24"/>
              </w:rPr>
            </w:pPr>
            <w:r>
              <w:rPr>
                <w:rFonts w:ascii="標楷體" w:eastAsia="標楷體" w:hAnsi="標楷體" w:cs="新細明體"/>
                <w:color w:val="000000"/>
                <w:kern w:val="0"/>
                <w:sz w:val="22"/>
                <w:szCs w:val="24"/>
              </w:rPr>
              <w:t xml:space="preserve">　</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widowControl/>
              <w:jc w:val="center"/>
              <w:rPr>
                <w:rFonts w:ascii="標楷體" w:eastAsia="標楷體" w:hAnsi="標楷體" w:cs="新細明體"/>
                <w:color w:val="000000"/>
                <w:kern w:val="0"/>
                <w:sz w:val="22"/>
                <w:szCs w:val="24"/>
              </w:rPr>
            </w:pPr>
            <w:r>
              <w:rPr>
                <w:rFonts w:ascii="標楷體" w:eastAsia="標楷體" w:hAnsi="標楷體" w:cs="新細明體"/>
                <w:color w:val="000000"/>
                <w:kern w:val="0"/>
                <w:sz w:val="22"/>
                <w:szCs w:val="24"/>
              </w:rPr>
              <w:t xml:space="preserve">　</w:t>
            </w:r>
          </w:p>
        </w:tc>
      </w:tr>
      <w:tr w:rsidR="009D2EC1">
        <w:trPr>
          <w:trHeight w:val="348"/>
        </w:trPr>
        <w:tc>
          <w:tcPr>
            <w:tcW w:w="7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D2EC1" w:rsidRDefault="00F406C1">
            <w:pPr>
              <w:widowControl/>
            </w:pPr>
            <w:r>
              <w:rPr>
                <w:rFonts w:ascii="標楷體" w:eastAsia="標楷體" w:hAnsi="標楷體" w:cs="新細明體"/>
                <w:color w:val="000000"/>
                <w:kern w:val="0"/>
                <w:sz w:val="20"/>
                <w:szCs w:val="24"/>
              </w:rPr>
              <w:t>固定2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widowControl/>
              <w:rPr>
                <w:rFonts w:ascii="標楷體" w:eastAsia="標楷體" w:hAnsi="標楷體" w:cs="新細明體"/>
                <w:color w:val="000000"/>
                <w:kern w:val="0"/>
                <w:sz w:val="22"/>
                <w:szCs w:val="24"/>
              </w:rPr>
            </w:pPr>
            <w:r>
              <w:rPr>
                <w:rFonts w:ascii="標楷體" w:eastAsia="標楷體" w:hAnsi="標楷體" w:cs="新細明體"/>
                <w:color w:val="000000"/>
                <w:kern w:val="0"/>
                <w:sz w:val="22"/>
                <w:szCs w:val="24"/>
              </w:rPr>
              <w:t xml:space="preserve">　</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widowControl/>
              <w:rPr>
                <w:rFonts w:ascii="標楷體" w:eastAsia="標楷體" w:hAnsi="標楷體" w:cs="新細明體"/>
                <w:color w:val="000000"/>
                <w:kern w:val="0"/>
                <w:sz w:val="22"/>
                <w:szCs w:val="24"/>
              </w:rPr>
            </w:pPr>
            <w:r>
              <w:rPr>
                <w:rFonts w:ascii="標楷體" w:eastAsia="標楷體" w:hAnsi="標楷體" w:cs="新細明體"/>
                <w:color w:val="000000"/>
                <w:kern w:val="0"/>
                <w:sz w:val="22"/>
                <w:szCs w:val="24"/>
              </w:rP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widowControl/>
              <w:rPr>
                <w:rFonts w:ascii="標楷體" w:eastAsia="標楷體" w:hAnsi="標楷體" w:cs="新細明體"/>
                <w:color w:val="000000"/>
                <w:kern w:val="0"/>
                <w:sz w:val="22"/>
                <w:szCs w:val="24"/>
              </w:rPr>
            </w:pPr>
            <w:r>
              <w:rPr>
                <w:rFonts w:ascii="標楷體" w:eastAsia="標楷體" w:hAnsi="標楷體" w:cs="新細明體"/>
                <w:color w:val="000000"/>
                <w:kern w:val="0"/>
                <w:sz w:val="22"/>
                <w:szCs w:val="24"/>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widowControl/>
              <w:rPr>
                <w:rFonts w:ascii="標楷體" w:eastAsia="標楷體" w:hAnsi="標楷體" w:cs="新細明體"/>
                <w:color w:val="000000"/>
                <w:kern w:val="0"/>
                <w:sz w:val="22"/>
                <w:szCs w:val="24"/>
              </w:rPr>
            </w:pPr>
            <w:r>
              <w:rPr>
                <w:rFonts w:ascii="標楷體" w:eastAsia="標楷體" w:hAnsi="標楷體" w:cs="新細明體"/>
                <w:color w:val="000000"/>
                <w:kern w:val="0"/>
                <w:sz w:val="22"/>
                <w:szCs w:val="24"/>
              </w:rPr>
              <w:t xml:space="preserve">　</w:t>
            </w: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widowControl/>
              <w:jc w:val="center"/>
              <w:rPr>
                <w:rFonts w:ascii="標楷體" w:eastAsia="標楷體" w:hAnsi="標楷體" w:cs="新細明體"/>
                <w:color w:val="000000"/>
                <w:kern w:val="0"/>
                <w:sz w:val="22"/>
                <w:szCs w:val="24"/>
              </w:rPr>
            </w:pPr>
            <w:r>
              <w:rPr>
                <w:rFonts w:ascii="標楷體" w:eastAsia="標楷體" w:hAnsi="標楷體" w:cs="新細明體"/>
                <w:color w:val="000000"/>
                <w:kern w:val="0"/>
                <w:sz w:val="22"/>
                <w:szCs w:val="24"/>
              </w:rPr>
              <w:t xml:space="preserve">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widowControl/>
              <w:jc w:val="center"/>
              <w:rPr>
                <w:rFonts w:ascii="標楷體" w:eastAsia="標楷體" w:hAnsi="標楷體" w:cs="新細明體"/>
                <w:color w:val="000000"/>
                <w:kern w:val="0"/>
                <w:sz w:val="22"/>
                <w:szCs w:val="24"/>
              </w:rPr>
            </w:pPr>
            <w:r>
              <w:rPr>
                <w:rFonts w:ascii="標楷體" w:eastAsia="標楷體" w:hAnsi="標楷體" w:cs="新細明體"/>
                <w:color w:val="000000"/>
                <w:kern w:val="0"/>
                <w:sz w:val="22"/>
                <w:szCs w:val="24"/>
              </w:rPr>
              <w:t xml:space="preserve">　</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widowControl/>
              <w:jc w:val="right"/>
              <w:rPr>
                <w:rFonts w:ascii="標楷體" w:eastAsia="標楷體" w:hAnsi="標楷體" w:cs="新細明體"/>
                <w:color w:val="000000"/>
                <w:kern w:val="0"/>
                <w:sz w:val="22"/>
                <w:szCs w:val="24"/>
              </w:rPr>
            </w:pPr>
            <w:r>
              <w:rPr>
                <w:rFonts w:ascii="標楷體" w:eastAsia="標楷體" w:hAnsi="標楷體" w:cs="新細明體"/>
                <w:color w:val="000000"/>
                <w:kern w:val="0"/>
                <w:sz w:val="22"/>
                <w:szCs w:val="24"/>
              </w:rPr>
              <w:t xml:space="preserve">　</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widowControl/>
              <w:rPr>
                <w:rFonts w:ascii="標楷體" w:eastAsia="標楷體" w:hAnsi="標楷體" w:cs="新細明體"/>
                <w:color w:val="000000"/>
                <w:kern w:val="0"/>
                <w:sz w:val="22"/>
                <w:szCs w:val="24"/>
              </w:rPr>
            </w:pPr>
            <w:r>
              <w:rPr>
                <w:rFonts w:ascii="標楷體" w:eastAsia="標楷體" w:hAnsi="標楷體" w:cs="新細明體"/>
                <w:color w:val="000000"/>
                <w:kern w:val="0"/>
                <w:sz w:val="22"/>
                <w:szCs w:val="24"/>
              </w:rPr>
              <w:t xml:space="preserve">　</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widowControl/>
              <w:rPr>
                <w:rFonts w:ascii="標楷體" w:eastAsia="標楷體" w:hAnsi="標楷體" w:cs="新細明體"/>
                <w:color w:val="000000"/>
                <w:kern w:val="0"/>
                <w:sz w:val="22"/>
                <w:szCs w:val="24"/>
              </w:rPr>
            </w:pPr>
            <w:r>
              <w:rPr>
                <w:rFonts w:ascii="標楷體" w:eastAsia="標楷體" w:hAnsi="標楷體" w:cs="新細明體"/>
                <w:color w:val="000000"/>
                <w:kern w:val="0"/>
                <w:sz w:val="22"/>
                <w:szCs w:val="24"/>
              </w:rPr>
              <w:t xml:space="preserve">　</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widowControl/>
              <w:jc w:val="center"/>
              <w:rPr>
                <w:rFonts w:ascii="標楷體" w:eastAsia="標楷體" w:hAnsi="標楷體" w:cs="新細明體"/>
                <w:color w:val="000000"/>
                <w:kern w:val="0"/>
                <w:sz w:val="22"/>
                <w:szCs w:val="24"/>
              </w:rPr>
            </w:pPr>
            <w:r>
              <w:rPr>
                <w:rFonts w:ascii="標楷體" w:eastAsia="標楷體" w:hAnsi="標楷體" w:cs="新細明體"/>
                <w:color w:val="000000"/>
                <w:kern w:val="0"/>
                <w:sz w:val="22"/>
                <w:szCs w:val="24"/>
              </w:rPr>
              <w:t xml:space="preserve">　</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widowControl/>
              <w:jc w:val="center"/>
              <w:rPr>
                <w:rFonts w:ascii="標楷體" w:eastAsia="標楷體" w:hAnsi="標楷體" w:cs="新細明體"/>
                <w:color w:val="000000"/>
                <w:kern w:val="0"/>
                <w:sz w:val="22"/>
                <w:szCs w:val="24"/>
              </w:rPr>
            </w:pPr>
            <w:r>
              <w:rPr>
                <w:rFonts w:ascii="標楷體" w:eastAsia="標楷體" w:hAnsi="標楷體" w:cs="新細明體"/>
                <w:color w:val="000000"/>
                <w:kern w:val="0"/>
                <w:sz w:val="22"/>
                <w:szCs w:val="24"/>
              </w:rPr>
              <w:t xml:space="preserve">　</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widowControl/>
              <w:jc w:val="center"/>
              <w:rPr>
                <w:rFonts w:ascii="標楷體" w:eastAsia="標楷體" w:hAnsi="標楷體" w:cs="新細明體"/>
                <w:color w:val="000000"/>
                <w:kern w:val="0"/>
                <w:sz w:val="22"/>
                <w:szCs w:val="24"/>
              </w:rPr>
            </w:pPr>
            <w:r>
              <w:rPr>
                <w:rFonts w:ascii="標楷體" w:eastAsia="標楷體" w:hAnsi="標楷體" w:cs="新細明體"/>
                <w:color w:val="000000"/>
                <w:kern w:val="0"/>
                <w:sz w:val="22"/>
                <w:szCs w:val="24"/>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widowControl/>
              <w:rPr>
                <w:rFonts w:ascii="標楷體" w:eastAsia="標楷體" w:hAnsi="標楷體" w:cs="新細明體"/>
                <w:color w:val="000000"/>
                <w:kern w:val="0"/>
                <w:sz w:val="22"/>
                <w:szCs w:val="24"/>
              </w:rPr>
            </w:pPr>
            <w:r>
              <w:rPr>
                <w:rFonts w:ascii="標楷體" w:eastAsia="標楷體" w:hAnsi="標楷體" w:cs="新細明體"/>
                <w:color w:val="000000"/>
                <w:kern w:val="0"/>
                <w:sz w:val="22"/>
                <w:szCs w:val="24"/>
              </w:rPr>
              <w:t xml:space="preserve">　</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widowControl/>
              <w:rPr>
                <w:rFonts w:ascii="標楷體" w:eastAsia="標楷體" w:hAnsi="標楷體" w:cs="新細明體"/>
                <w:color w:val="000000"/>
                <w:kern w:val="0"/>
                <w:sz w:val="22"/>
                <w:szCs w:val="24"/>
              </w:rPr>
            </w:pPr>
            <w:r>
              <w:rPr>
                <w:rFonts w:ascii="標楷體" w:eastAsia="標楷體" w:hAnsi="標楷體" w:cs="新細明體"/>
                <w:color w:val="000000"/>
                <w:kern w:val="0"/>
                <w:sz w:val="22"/>
                <w:szCs w:val="24"/>
              </w:rPr>
              <w:t xml:space="preserve">　</w:t>
            </w:r>
          </w:p>
        </w:tc>
        <w:tc>
          <w:tcPr>
            <w:tcW w:w="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widowControl/>
              <w:rPr>
                <w:rFonts w:ascii="標楷體" w:eastAsia="標楷體" w:hAnsi="標楷體" w:cs="新細明體"/>
                <w:color w:val="000000"/>
                <w:kern w:val="0"/>
                <w:sz w:val="22"/>
                <w:szCs w:val="24"/>
              </w:rPr>
            </w:pPr>
            <w:r>
              <w:rPr>
                <w:rFonts w:ascii="標楷體" w:eastAsia="標楷體" w:hAnsi="標楷體" w:cs="新細明體"/>
                <w:color w:val="000000"/>
                <w:kern w:val="0"/>
                <w:sz w:val="22"/>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widowControl/>
              <w:rPr>
                <w:rFonts w:ascii="標楷體" w:eastAsia="標楷體" w:hAnsi="標楷體" w:cs="新細明體"/>
                <w:color w:val="000000"/>
                <w:kern w:val="0"/>
                <w:sz w:val="22"/>
                <w:szCs w:val="24"/>
              </w:rPr>
            </w:pPr>
            <w:r>
              <w:rPr>
                <w:rFonts w:ascii="標楷體" w:eastAsia="標楷體" w:hAnsi="標楷體" w:cs="新細明體"/>
                <w:color w:val="000000"/>
                <w:kern w:val="0"/>
                <w:sz w:val="22"/>
                <w:szCs w:val="24"/>
              </w:rPr>
              <w:t xml:space="preserve">　</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F406C1">
            <w:pPr>
              <w:widowControl/>
              <w:rPr>
                <w:rFonts w:ascii="標楷體" w:eastAsia="標楷體" w:hAnsi="標楷體" w:cs="新細明體"/>
                <w:color w:val="000000"/>
                <w:kern w:val="0"/>
                <w:sz w:val="22"/>
                <w:szCs w:val="24"/>
              </w:rPr>
            </w:pPr>
            <w:r>
              <w:rPr>
                <w:rFonts w:ascii="標楷體" w:eastAsia="標楷體" w:hAnsi="標楷體" w:cs="新細明體"/>
                <w:color w:val="000000"/>
                <w:kern w:val="0"/>
                <w:sz w:val="22"/>
                <w:szCs w:val="24"/>
              </w:rPr>
              <w:t xml:space="preserve">　</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widowControl/>
              <w:rPr>
                <w:rFonts w:ascii="標楷體" w:eastAsia="標楷體" w:hAnsi="標楷體" w:cs="新細明體"/>
                <w:color w:val="000000"/>
                <w:kern w:val="0"/>
                <w:sz w:val="22"/>
                <w:szCs w:val="24"/>
              </w:rPr>
            </w:pPr>
            <w:r>
              <w:rPr>
                <w:rFonts w:ascii="標楷體" w:eastAsia="標楷體" w:hAnsi="標楷體" w:cs="新細明體"/>
                <w:color w:val="000000"/>
                <w:kern w:val="0"/>
                <w:sz w:val="22"/>
                <w:szCs w:val="24"/>
              </w:rPr>
              <w:t xml:space="preserve">　</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widowControl/>
              <w:jc w:val="center"/>
              <w:rPr>
                <w:rFonts w:ascii="標楷體" w:eastAsia="標楷體" w:hAnsi="標楷體" w:cs="新細明體"/>
                <w:color w:val="000000"/>
                <w:kern w:val="0"/>
                <w:sz w:val="22"/>
                <w:szCs w:val="24"/>
              </w:rPr>
            </w:pPr>
            <w:r>
              <w:rPr>
                <w:rFonts w:ascii="標楷體" w:eastAsia="標楷體" w:hAnsi="標楷體" w:cs="新細明體"/>
                <w:color w:val="000000"/>
                <w:kern w:val="0"/>
                <w:sz w:val="22"/>
                <w:szCs w:val="24"/>
              </w:rPr>
              <w:t xml:space="preserve">　</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F406C1">
            <w:pPr>
              <w:widowControl/>
              <w:jc w:val="center"/>
              <w:rPr>
                <w:rFonts w:ascii="標楷體" w:eastAsia="標楷體" w:hAnsi="標楷體" w:cs="新細明體"/>
                <w:color w:val="000000"/>
                <w:kern w:val="0"/>
                <w:sz w:val="22"/>
                <w:szCs w:val="24"/>
              </w:rPr>
            </w:pPr>
            <w:r>
              <w:rPr>
                <w:rFonts w:ascii="標楷體" w:eastAsia="標楷體" w:hAnsi="標楷體" w:cs="新細明體"/>
                <w:color w:val="000000"/>
                <w:kern w:val="0"/>
                <w:sz w:val="22"/>
                <w:szCs w:val="24"/>
              </w:rPr>
              <w:t xml:space="preserve">　</w:t>
            </w:r>
          </w:p>
        </w:tc>
      </w:tr>
      <w:tr w:rsidR="009D2EC1">
        <w:trPr>
          <w:trHeight w:val="348"/>
        </w:trPr>
        <w:tc>
          <w:tcPr>
            <w:tcW w:w="7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D2EC1" w:rsidRDefault="00F406C1">
            <w:pPr>
              <w:widowControl/>
              <w:rPr>
                <w:rFonts w:ascii="標楷體" w:eastAsia="標楷體" w:hAnsi="標楷體" w:cs="新細明體"/>
                <w:color w:val="000000"/>
                <w:kern w:val="0"/>
                <w:sz w:val="22"/>
                <w:szCs w:val="24"/>
              </w:rPr>
            </w:pPr>
            <w:r>
              <w:rPr>
                <w:rFonts w:ascii="標楷體" w:eastAsia="標楷體" w:hAnsi="標楷體" w:cs="新細明體"/>
                <w:color w:val="000000"/>
                <w:kern w:val="0"/>
                <w:sz w:val="22"/>
                <w:szCs w:val="24"/>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color w:val="000000"/>
                <w:kern w:val="0"/>
                <w:sz w:val="22"/>
                <w:szCs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color w:val="000000"/>
                <w:kern w:val="0"/>
                <w:sz w:val="22"/>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color w:val="000000"/>
                <w:kern w:val="0"/>
                <w:sz w:val="22"/>
                <w:szCs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color w:val="000000"/>
                <w:kern w:val="0"/>
                <w:sz w:val="22"/>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jc w:val="center"/>
              <w:rPr>
                <w:rFonts w:ascii="標楷體" w:eastAsia="標楷體" w:hAnsi="標楷體" w:cs="新細明體"/>
                <w:color w:val="000000"/>
                <w:kern w:val="0"/>
                <w:sz w:val="22"/>
                <w:szCs w:val="24"/>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jc w:val="center"/>
              <w:rPr>
                <w:rFonts w:ascii="標楷體" w:eastAsia="標楷體" w:hAnsi="標楷體" w:cs="新細明體"/>
                <w:color w:val="000000"/>
                <w:kern w:val="0"/>
                <w:sz w:val="22"/>
                <w:szCs w:val="24"/>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jc w:val="right"/>
              <w:rPr>
                <w:rFonts w:ascii="標楷體" w:eastAsia="標楷體" w:hAnsi="標楷體" w:cs="新細明體"/>
                <w:color w:val="000000"/>
                <w:kern w:val="0"/>
                <w:sz w:val="22"/>
                <w:szCs w:val="24"/>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color w:val="000000"/>
                <w:kern w:val="0"/>
                <w:sz w:val="22"/>
                <w:szCs w:val="24"/>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color w:val="000000"/>
                <w:kern w:val="0"/>
                <w:sz w:val="22"/>
                <w:szCs w:val="24"/>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jc w:val="center"/>
              <w:rPr>
                <w:rFonts w:ascii="標楷體" w:eastAsia="標楷體" w:hAnsi="標楷體" w:cs="新細明體"/>
                <w:color w:val="000000"/>
                <w:kern w:val="0"/>
                <w:sz w:val="22"/>
                <w:szCs w:val="24"/>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jc w:val="center"/>
              <w:rPr>
                <w:rFonts w:ascii="標楷體" w:eastAsia="標楷體" w:hAnsi="標楷體" w:cs="新細明體"/>
                <w:color w:val="000000"/>
                <w:kern w:val="0"/>
                <w:sz w:val="22"/>
                <w:szCs w:val="24"/>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jc w:val="center"/>
              <w:rPr>
                <w:rFonts w:ascii="標楷體" w:eastAsia="標楷體" w:hAnsi="標楷體" w:cs="新細明體"/>
                <w:color w:val="000000"/>
                <w:kern w:val="0"/>
                <w:sz w:val="22"/>
                <w:szCs w:val="24"/>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color w:val="000000"/>
                <w:kern w:val="0"/>
                <w:sz w:val="22"/>
                <w:szCs w:val="24"/>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color w:val="000000"/>
                <w:kern w:val="0"/>
                <w:sz w:val="22"/>
                <w:szCs w:val="24"/>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color w:val="000000"/>
                <w:kern w:val="0"/>
                <w:sz w:val="22"/>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color w:val="000000"/>
                <w:kern w:val="0"/>
                <w:sz w:val="22"/>
                <w:szCs w:val="24"/>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widowControl/>
              <w:rPr>
                <w:rFonts w:ascii="標楷體" w:eastAsia="標楷體" w:hAnsi="標楷體" w:cs="新細明體"/>
                <w:color w:val="000000"/>
                <w:kern w:val="0"/>
                <w:sz w:val="22"/>
                <w:szCs w:val="24"/>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color w:val="000000"/>
                <w:kern w:val="0"/>
                <w:sz w:val="22"/>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jc w:val="center"/>
              <w:rPr>
                <w:rFonts w:ascii="標楷體" w:eastAsia="標楷體" w:hAnsi="標楷體" w:cs="新細明體"/>
                <w:color w:val="000000"/>
                <w:kern w:val="0"/>
                <w:sz w:val="22"/>
                <w:szCs w:val="24"/>
              </w:rPr>
            </w:pP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jc w:val="center"/>
              <w:rPr>
                <w:rFonts w:ascii="標楷體" w:eastAsia="標楷體" w:hAnsi="標楷體" w:cs="新細明體"/>
                <w:color w:val="000000"/>
                <w:kern w:val="0"/>
                <w:sz w:val="22"/>
                <w:szCs w:val="24"/>
              </w:rPr>
            </w:pPr>
          </w:p>
        </w:tc>
      </w:tr>
      <w:tr w:rsidR="009D2EC1">
        <w:trPr>
          <w:trHeight w:val="348"/>
        </w:trPr>
        <w:tc>
          <w:tcPr>
            <w:tcW w:w="7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D2EC1" w:rsidRDefault="00F406C1">
            <w:pPr>
              <w:widowControl/>
              <w:rPr>
                <w:rFonts w:ascii="標楷體" w:eastAsia="標楷體" w:hAnsi="標楷體" w:cs="新細明體"/>
                <w:color w:val="000000"/>
                <w:kern w:val="0"/>
                <w:sz w:val="20"/>
                <w:szCs w:val="24"/>
              </w:rPr>
            </w:pPr>
            <w:r>
              <w:rPr>
                <w:rFonts w:ascii="標楷體" w:eastAsia="標楷體" w:hAnsi="標楷體" w:cs="新細明體"/>
                <w:color w:val="000000"/>
                <w:kern w:val="0"/>
                <w:sz w:val="20"/>
                <w:szCs w:val="24"/>
              </w:rPr>
              <w:t>無形1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color w:val="000000"/>
                <w:kern w:val="0"/>
                <w:sz w:val="22"/>
                <w:szCs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color w:val="000000"/>
                <w:kern w:val="0"/>
                <w:sz w:val="22"/>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color w:val="000000"/>
                <w:kern w:val="0"/>
                <w:sz w:val="22"/>
                <w:szCs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color w:val="000000"/>
                <w:kern w:val="0"/>
                <w:sz w:val="22"/>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jc w:val="center"/>
              <w:rPr>
                <w:rFonts w:ascii="標楷體" w:eastAsia="標楷體" w:hAnsi="標楷體" w:cs="新細明體"/>
                <w:color w:val="000000"/>
                <w:kern w:val="0"/>
                <w:sz w:val="22"/>
                <w:szCs w:val="24"/>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jc w:val="center"/>
              <w:rPr>
                <w:rFonts w:ascii="標楷體" w:eastAsia="標楷體" w:hAnsi="標楷體" w:cs="新細明體"/>
                <w:color w:val="000000"/>
                <w:kern w:val="0"/>
                <w:sz w:val="22"/>
                <w:szCs w:val="24"/>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jc w:val="right"/>
              <w:rPr>
                <w:rFonts w:ascii="標楷體" w:eastAsia="標楷體" w:hAnsi="標楷體" w:cs="新細明體"/>
                <w:color w:val="000000"/>
                <w:kern w:val="0"/>
                <w:sz w:val="22"/>
                <w:szCs w:val="24"/>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color w:val="000000"/>
                <w:kern w:val="0"/>
                <w:sz w:val="22"/>
                <w:szCs w:val="24"/>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color w:val="000000"/>
                <w:kern w:val="0"/>
                <w:sz w:val="22"/>
                <w:szCs w:val="24"/>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jc w:val="center"/>
              <w:rPr>
                <w:rFonts w:ascii="標楷體" w:eastAsia="標楷體" w:hAnsi="標楷體" w:cs="新細明體"/>
                <w:color w:val="000000"/>
                <w:kern w:val="0"/>
                <w:sz w:val="22"/>
                <w:szCs w:val="24"/>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jc w:val="center"/>
              <w:rPr>
                <w:rFonts w:ascii="標楷體" w:eastAsia="標楷體" w:hAnsi="標楷體" w:cs="新細明體"/>
                <w:color w:val="000000"/>
                <w:kern w:val="0"/>
                <w:sz w:val="22"/>
                <w:szCs w:val="24"/>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jc w:val="center"/>
              <w:rPr>
                <w:rFonts w:ascii="標楷體" w:eastAsia="標楷體" w:hAnsi="標楷體" w:cs="新細明體"/>
                <w:color w:val="000000"/>
                <w:kern w:val="0"/>
                <w:sz w:val="22"/>
                <w:szCs w:val="24"/>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color w:val="000000"/>
                <w:kern w:val="0"/>
                <w:sz w:val="22"/>
                <w:szCs w:val="24"/>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color w:val="000000"/>
                <w:kern w:val="0"/>
                <w:sz w:val="22"/>
                <w:szCs w:val="24"/>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color w:val="000000"/>
                <w:kern w:val="0"/>
                <w:sz w:val="22"/>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color w:val="000000"/>
                <w:kern w:val="0"/>
                <w:sz w:val="22"/>
                <w:szCs w:val="24"/>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widowControl/>
              <w:rPr>
                <w:rFonts w:ascii="標楷體" w:eastAsia="標楷體" w:hAnsi="標楷體" w:cs="新細明體"/>
                <w:color w:val="000000"/>
                <w:kern w:val="0"/>
                <w:sz w:val="22"/>
                <w:szCs w:val="24"/>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color w:val="000000"/>
                <w:kern w:val="0"/>
                <w:sz w:val="22"/>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jc w:val="center"/>
              <w:rPr>
                <w:rFonts w:ascii="標楷體" w:eastAsia="標楷體" w:hAnsi="標楷體" w:cs="新細明體"/>
                <w:color w:val="000000"/>
                <w:kern w:val="0"/>
                <w:sz w:val="22"/>
                <w:szCs w:val="24"/>
              </w:rPr>
            </w:pP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jc w:val="center"/>
              <w:rPr>
                <w:rFonts w:ascii="標楷體" w:eastAsia="標楷體" w:hAnsi="標楷體" w:cs="新細明體"/>
                <w:color w:val="000000"/>
                <w:kern w:val="0"/>
                <w:sz w:val="22"/>
                <w:szCs w:val="24"/>
              </w:rPr>
            </w:pPr>
          </w:p>
        </w:tc>
      </w:tr>
      <w:tr w:rsidR="009D2EC1">
        <w:trPr>
          <w:trHeight w:val="348"/>
        </w:trPr>
        <w:tc>
          <w:tcPr>
            <w:tcW w:w="7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D2EC1" w:rsidRDefault="00F406C1">
            <w:pPr>
              <w:widowControl/>
              <w:rPr>
                <w:rFonts w:ascii="標楷體" w:eastAsia="標楷體" w:hAnsi="標楷體" w:cs="新細明體"/>
                <w:color w:val="000000"/>
                <w:kern w:val="0"/>
                <w:sz w:val="20"/>
                <w:szCs w:val="24"/>
              </w:rPr>
            </w:pPr>
            <w:r>
              <w:rPr>
                <w:rFonts w:ascii="標楷體" w:eastAsia="標楷體" w:hAnsi="標楷體" w:cs="新細明體"/>
                <w:color w:val="000000"/>
                <w:kern w:val="0"/>
                <w:sz w:val="20"/>
                <w:szCs w:val="24"/>
              </w:rPr>
              <w:t>無形2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color w:val="000000"/>
                <w:kern w:val="0"/>
                <w:sz w:val="22"/>
                <w:szCs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color w:val="000000"/>
                <w:kern w:val="0"/>
                <w:sz w:val="22"/>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color w:val="000000"/>
                <w:kern w:val="0"/>
                <w:sz w:val="22"/>
                <w:szCs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color w:val="000000"/>
                <w:kern w:val="0"/>
                <w:sz w:val="22"/>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jc w:val="center"/>
              <w:rPr>
                <w:rFonts w:ascii="標楷體" w:eastAsia="標楷體" w:hAnsi="標楷體" w:cs="新細明體"/>
                <w:color w:val="000000"/>
                <w:kern w:val="0"/>
                <w:sz w:val="22"/>
                <w:szCs w:val="24"/>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jc w:val="center"/>
              <w:rPr>
                <w:rFonts w:ascii="標楷體" w:eastAsia="標楷體" w:hAnsi="標楷體" w:cs="新細明體"/>
                <w:color w:val="000000"/>
                <w:kern w:val="0"/>
                <w:sz w:val="22"/>
                <w:szCs w:val="24"/>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jc w:val="right"/>
              <w:rPr>
                <w:rFonts w:ascii="標楷體" w:eastAsia="標楷體" w:hAnsi="標楷體" w:cs="新細明體"/>
                <w:color w:val="000000"/>
                <w:kern w:val="0"/>
                <w:sz w:val="22"/>
                <w:szCs w:val="24"/>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color w:val="000000"/>
                <w:kern w:val="0"/>
                <w:sz w:val="22"/>
                <w:szCs w:val="24"/>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color w:val="000000"/>
                <w:kern w:val="0"/>
                <w:sz w:val="22"/>
                <w:szCs w:val="24"/>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jc w:val="center"/>
              <w:rPr>
                <w:rFonts w:ascii="標楷體" w:eastAsia="標楷體" w:hAnsi="標楷體" w:cs="新細明體"/>
                <w:color w:val="000000"/>
                <w:kern w:val="0"/>
                <w:sz w:val="22"/>
                <w:szCs w:val="24"/>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jc w:val="center"/>
              <w:rPr>
                <w:rFonts w:ascii="標楷體" w:eastAsia="標楷體" w:hAnsi="標楷體" w:cs="新細明體"/>
                <w:color w:val="000000"/>
                <w:kern w:val="0"/>
                <w:sz w:val="22"/>
                <w:szCs w:val="24"/>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jc w:val="center"/>
              <w:rPr>
                <w:rFonts w:ascii="標楷體" w:eastAsia="標楷體" w:hAnsi="標楷體" w:cs="新細明體"/>
                <w:color w:val="000000"/>
                <w:kern w:val="0"/>
                <w:sz w:val="22"/>
                <w:szCs w:val="24"/>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color w:val="000000"/>
                <w:kern w:val="0"/>
                <w:sz w:val="22"/>
                <w:szCs w:val="24"/>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color w:val="000000"/>
                <w:kern w:val="0"/>
                <w:sz w:val="22"/>
                <w:szCs w:val="24"/>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color w:val="000000"/>
                <w:kern w:val="0"/>
                <w:sz w:val="22"/>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color w:val="000000"/>
                <w:kern w:val="0"/>
                <w:sz w:val="22"/>
                <w:szCs w:val="24"/>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widowControl/>
              <w:rPr>
                <w:rFonts w:ascii="標楷體" w:eastAsia="標楷體" w:hAnsi="標楷體" w:cs="新細明體"/>
                <w:color w:val="000000"/>
                <w:kern w:val="0"/>
                <w:sz w:val="22"/>
                <w:szCs w:val="24"/>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color w:val="000000"/>
                <w:kern w:val="0"/>
                <w:sz w:val="22"/>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jc w:val="center"/>
              <w:rPr>
                <w:rFonts w:ascii="標楷體" w:eastAsia="標楷體" w:hAnsi="標楷體" w:cs="新細明體"/>
                <w:color w:val="000000"/>
                <w:kern w:val="0"/>
                <w:sz w:val="22"/>
                <w:szCs w:val="24"/>
              </w:rPr>
            </w:pP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jc w:val="center"/>
              <w:rPr>
                <w:rFonts w:ascii="標楷體" w:eastAsia="標楷體" w:hAnsi="標楷體" w:cs="新細明體"/>
                <w:color w:val="000000"/>
                <w:kern w:val="0"/>
                <w:sz w:val="22"/>
                <w:szCs w:val="24"/>
              </w:rPr>
            </w:pPr>
          </w:p>
        </w:tc>
      </w:tr>
      <w:tr w:rsidR="009D2EC1">
        <w:trPr>
          <w:trHeight w:val="348"/>
        </w:trPr>
        <w:tc>
          <w:tcPr>
            <w:tcW w:w="7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D2EC1" w:rsidRDefault="00F406C1">
            <w:pPr>
              <w:widowControl/>
              <w:rPr>
                <w:rFonts w:ascii="標楷體" w:eastAsia="標楷體" w:hAnsi="標楷體" w:cs="新細明體"/>
                <w:color w:val="000000"/>
                <w:kern w:val="0"/>
                <w:sz w:val="20"/>
                <w:szCs w:val="24"/>
              </w:rPr>
            </w:pPr>
            <w:r>
              <w:rPr>
                <w:rFonts w:ascii="標楷體" w:eastAsia="標楷體" w:hAnsi="標楷體" w:cs="新細明體"/>
                <w:color w:val="000000"/>
                <w:kern w:val="0"/>
                <w:sz w:val="20"/>
                <w:szCs w:val="24"/>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color w:val="000000"/>
                <w:kern w:val="0"/>
                <w:sz w:val="22"/>
                <w:szCs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color w:val="000000"/>
                <w:kern w:val="0"/>
                <w:sz w:val="22"/>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color w:val="000000"/>
                <w:kern w:val="0"/>
                <w:sz w:val="22"/>
                <w:szCs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color w:val="000000"/>
                <w:kern w:val="0"/>
                <w:sz w:val="22"/>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jc w:val="center"/>
              <w:rPr>
                <w:rFonts w:ascii="標楷體" w:eastAsia="標楷體" w:hAnsi="標楷體" w:cs="新細明體"/>
                <w:color w:val="000000"/>
                <w:kern w:val="0"/>
                <w:sz w:val="22"/>
                <w:szCs w:val="24"/>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jc w:val="center"/>
              <w:rPr>
                <w:rFonts w:ascii="標楷體" w:eastAsia="標楷體" w:hAnsi="標楷體" w:cs="新細明體"/>
                <w:color w:val="000000"/>
                <w:kern w:val="0"/>
                <w:sz w:val="22"/>
                <w:szCs w:val="24"/>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jc w:val="right"/>
              <w:rPr>
                <w:rFonts w:ascii="標楷體" w:eastAsia="標楷體" w:hAnsi="標楷體" w:cs="新細明體"/>
                <w:color w:val="000000"/>
                <w:kern w:val="0"/>
                <w:sz w:val="22"/>
                <w:szCs w:val="24"/>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color w:val="000000"/>
                <w:kern w:val="0"/>
                <w:sz w:val="22"/>
                <w:szCs w:val="24"/>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color w:val="000000"/>
                <w:kern w:val="0"/>
                <w:sz w:val="22"/>
                <w:szCs w:val="24"/>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jc w:val="center"/>
              <w:rPr>
                <w:rFonts w:ascii="標楷體" w:eastAsia="標楷體" w:hAnsi="標楷體" w:cs="新細明體"/>
                <w:color w:val="000000"/>
                <w:kern w:val="0"/>
                <w:sz w:val="22"/>
                <w:szCs w:val="24"/>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jc w:val="center"/>
              <w:rPr>
                <w:rFonts w:ascii="標楷體" w:eastAsia="標楷體" w:hAnsi="標楷體" w:cs="新細明體"/>
                <w:color w:val="000000"/>
                <w:kern w:val="0"/>
                <w:sz w:val="22"/>
                <w:szCs w:val="24"/>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jc w:val="center"/>
              <w:rPr>
                <w:rFonts w:ascii="標楷體" w:eastAsia="標楷體" w:hAnsi="標楷體" w:cs="新細明體"/>
                <w:color w:val="000000"/>
                <w:kern w:val="0"/>
                <w:sz w:val="22"/>
                <w:szCs w:val="24"/>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color w:val="000000"/>
                <w:kern w:val="0"/>
                <w:sz w:val="22"/>
                <w:szCs w:val="24"/>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color w:val="000000"/>
                <w:kern w:val="0"/>
                <w:sz w:val="22"/>
                <w:szCs w:val="24"/>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color w:val="000000"/>
                <w:kern w:val="0"/>
                <w:sz w:val="22"/>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color w:val="000000"/>
                <w:kern w:val="0"/>
                <w:sz w:val="22"/>
                <w:szCs w:val="24"/>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2EC1" w:rsidRDefault="009D2EC1">
            <w:pPr>
              <w:widowControl/>
              <w:rPr>
                <w:rFonts w:ascii="標楷體" w:eastAsia="標楷體" w:hAnsi="標楷體" w:cs="新細明體"/>
                <w:color w:val="000000"/>
                <w:kern w:val="0"/>
                <w:sz w:val="22"/>
                <w:szCs w:val="24"/>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rPr>
                <w:rFonts w:ascii="標楷體" w:eastAsia="標楷體" w:hAnsi="標楷體" w:cs="新細明體"/>
                <w:color w:val="000000"/>
                <w:kern w:val="0"/>
                <w:sz w:val="22"/>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jc w:val="center"/>
              <w:rPr>
                <w:rFonts w:ascii="標楷體" w:eastAsia="標楷體" w:hAnsi="標楷體" w:cs="新細明體"/>
                <w:color w:val="000000"/>
                <w:kern w:val="0"/>
                <w:sz w:val="22"/>
                <w:szCs w:val="24"/>
              </w:rPr>
            </w:pP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D2EC1" w:rsidRDefault="009D2EC1">
            <w:pPr>
              <w:widowControl/>
              <w:jc w:val="center"/>
              <w:rPr>
                <w:rFonts w:ascii="標楷體" w:eastAsia="標楷體" w:hAnsi="標楷體" w:cs="新細明體"/>
                <w:color w:val="000000"/>
                <w:kern w:val="0"/>
                <w:sz w:val="22"/>
                <w:szCs w:val="24"/>
              </w:rPr>
            </w:pPr>
          </w:p>
        </w:tc>
      </w:tr>
    </w:tbl>
    <w:p w:rsidR="009D2EC1" w:rsidRPr="00DA3009" w:rsidRDefault="00F406C1" w:rsidP="00DA3009">
      <w:pPr>
        <w:numPr>
          <w:ilvl w:val="0"/>
          <w:numId w:val="2"/>
        </w:numPr>
        <w:tabs>
          <w:tab w:val="left" w:pos="0"/>
          <w:tab w:val="center" w:pos="3793"/>
          <w:tab w:val="right" w:pos="7946"/>
        </w:tabs>
        <w:snapToGrid w:val="0"/>
        <w:rPr>
          <w:rFonts w:ascii="標楷體" w:eastAsia="標楷體" w:hAnsi="標楷體"/>
          <w:sz w:val="20"/>
          <w:szCs w:val="20"/>
        </w:rPr>
        <w:sectPr w:rsidR="009D2EC1" w:rsidRPr="00DA3009">
          <w:footerReference w:type="default" r:id="rId9"/>
          <w:pgSz w:w="16838" w:h="11906" w:orient="landscape"/>
          <w:pgMar w:top="1134" w:right="851" w:bottom="1134" w:left="851" w:header="720" w:footer="720" w:gutter="0"/>
          <w:cols w:space="720"/>
        </w:sectPr>
      </w:pPr>
      <w:r>
        <w:rPr>
          <w:rFonts w:ascii="標楷體" w:eastAsia="標楷體" w:hAnsi="標楷體"/>
          <w:sz w:val="20"/>
          <w:szCs w:val="20"/>
        </w:rPr>
        <w:t>註:如為共同供應契約品項，請加註案號及項次</w:t>
      </w:r>
    </w:p>
    <w:p w:rsidR="009D2EC1" w:rsidRDefault="00F406C1">
      <w:pPr>
        <w:spacing w:line="500" w:lineRule="exact"/>
        <w:ind w:left="-238" w:right="-119"/>
        <w:rPr>
          <w:rFonts w:ascii="標楷體" w:eastAsia="標楷體" w:hAnsi="標楷體"/>
          <w:szCs w:val="24"/>
        </w:rPr>
      </w:pPr>
      <w:r>
        <w:rPr>
          <w:rFonts w:ascii="標楷體" w:eastAsia="標楷體" w:hAnsi="標楷體"/>
          <w:szCs w:val="24"/>
        </w:rPr>
        <w:lastRenderedPageBreak/>
        <w:t>【附錄二】</w:t>
      </w:r>
    </w:p>
    <w:p w:rsidR="009D2EC1" w:rsidRDefault="00F406C1">
      <w:pPr>
        <w:spacing w:line="500" w:lineRule="exact"/>
        <w:jc w:val="center"/>
      </w:pPr>
      <w:r>
        <w:rPr>
          <w:rFonts w:ascii="標楷體" w:eastAsia="標楷體" w:hAnsi="標楷體"/>
          <w:b/>
          <w:sz w:val="32"/>
          <w:szCs w:val="32"/>
        </w:rPr>
        <w:t>勞動部勞動力發展署○○○○分署</w:t>
      </w:r>
    </w:p>
    <w:p w:rsidR="009D2EC1" w:rsidRDefault="00F406C1">
      <w:pPr>
        <w:spacing w:line="500" w:lineRule="exact"/>
        <w:jc w:val="center"/>
        <w:rPr>
          <w:rFonts w:ascii="標楷體" w:eastAsia="標楷體" w:hAnsi="標楷體"/>
          <w:b/>
          <w:sz w:val="40"/>
          <w:szCs w:val="40"/>
        </w:rPr>
      </w:pPr>
      <w:r>
        <w:rPr>
          <w:rFonts w:ascii="標楷體" w:eastAsia="標楷體" w:hAnsi="標楷體"/>
          <w:b/>
          <w:sz w:val="40"/>
          <w:szCs w:val="40"/>
        </w:rPr>
        <w:t>「○○年度預算購置訓練機具設備需求」審查會</w:t>
      </w:r>
    </w:p>
    <w:p w:rsidR="009D2EC1" w:rsidRDefault="00F406C1">
      <w:pPr>
        <w:spacing w:line="500" w:lineRule="exact"/>
        <w:jc w:val="center"/>
        <w:rPr>
          <w:rFonts w:ascii="標楷體" w:eastAsia="標楷體" w:hAnsi="標楷體"/>
          <w:b/>
          <w:sz w:val="40"/>
          <w:szCs w:val="40"/>
        </w:rPr>
      </w:pPr>
      <w:r>
        <w:rPr>
          <w:rFonts w:ascii="標楷體" w:eastAsia="標楷體" w:hAnsi="標楷體"/>
          <w:b/>
          <w:sz w:val="40"/>
          <w:szCs w:val="40"/>
        </w:rPr>
        <w:t>會議紀錄</w:t>
      </w:r>
    </w:p>
    <w:p w:rsidR="009D2EC1" w:rsidRDefault="00F406C1">
      <w:pPr>
        <w:spacing w:line="500" w:lineRule="exact"/>
        <w:jc w:val="both"/>
        <w:rPr>
          <w:rFonts w:ascii="標楷體" w:eastAsia="標楷體" w:hAnsi="標楷體"/>
          <w:b/>
          <w:bCs/>
          <w:sz w:val="28"/>
          <w:szCs w:val="24"/>
        </w:rPr>
      </w:pPr>
      <w:r>
        <w:rPr>
          <w:rFonts w:ascii="標楷體" w:eastAsia="標楷體" w:hAnsi="標楷體"/>
          <w:b/>
          <w:bCs/>
          <w:sz w:val="28"/>
          <w:szCs w:val="24"/>
        </w:rPr>
        <w:t>會議時間：○年○月○日（星期○）下午○時</w:t>
      </w:r>
    </w:p>
    <w:p w:rsidR="009D2EC1" w:rsidRDefault="00F406C1">
      <w:pPr>
        <w:spacing w:line="500" w:lineRule="exact"/>
        <w:ind w:left="561" w:hanging="561"/>
        <w:jc w:val="both"/>
        <w:rPr>
          <w:rFonts w:ascii="標楷體" w:eastAsia="標楷體" w:hAnsi="標楷體"/>
          <w:b/>
          <w:bCs/>
          <w:sz w:val="28"/>
          <w:szCs w:val="24"/>
        </w:rPr>
      </w:pPr>
      <w:r>
        <w:rPr>
          <w:rFonts w:ascii="標楷體" w:eastAsia="標楷體" w:hAnsi="標楷體"/>
          <w:b/>
          <w:bCs/>
          <w:sz w:val="28"/>
          <w:szCs w:val="24"/>
        </w:rPr>
        <w:t>會議地點：</w:t>
      </w:r>
    </w:p>
    <w:p w:rsidR="009D2EC1" w:rsidRDefault="00F406C1">
      <w:pPr>
        <w:spacing w:line="500" w:lineRule="exact"/>
        <w:jc w:val="both"/>
        <w:rPr>
          <w:rFonts w:ascii="標楷體" w:eastAsia="標楷體" w:hAnsi="標楷體"/>
          <w:b/>
          <w:bCs/>
          <w:sz w:val="28"/>
          <w:szCs w:val="24"/>
        </w:rPr>
      </w:pPr>
      <w:r>
        <w:rPr>
          <w:rFonts w:ascii="標楷體" w:eastAsia="標楷體" w:hAnsi="標楷體"/>
          <w:b/>
          <w:bCs/>
          <w:sz w:val="28"/>
          <w:szCs w:val="24"/>
        </w:rPr>
        <w:t>會議召集人：   　　　　　　　　　　　　會議記錄：</w:t>
      </w:r>
    </w:p>
    <w:p w:rsidR="009D2EC1" w:rsidRDefault="00F406C1">
      <w:pPr>
        <w:spacing w:line="500" w:lineRule="exact"/>
        <w:jc w:val="both"/>
        <w:rPr>
          <w:rFonts w:ascii="標楷體" w:eastAsia="標楷體" w:hAnsi="標楷體"/>
          <w:b/>
          <w:bCs/>
          <w:sz w:val="28"/>
          <w:szCs w:val="24"/>
        </w:rPr>
      </w:pPr>
      <w:r>
        <w:rPr>
          <w:rFonts w:ascii="標楷體" w:eastAsia="標楷體" w:hAnsi="標楷體"/>
          <w:b/>
          <w:bCs/>
          <w:sz w:val="28"/>
          <w:szCs w:val="24"/>
        </w:rPr>
        <w:t>出席人員：如簽到表</w:t>
      </w:r>
    </w:p>
    <w:p w:rsidR="009D2EC1" w:rsidRDefault="00F406C1">
      <w:pPr>
        <w:spacing w:line="500" w:lineRule="exact"/>
        <w:ind w:left="561" w:hanging="561"/>
        <w:jc w:val="both"/>
        <w:rPr>
          <w:rFonts w:ascii="標楷體" w:eastAsia="標楷體" w:hAnsi="標楷體"/>
          <w:b/>
          <w:bCs/>
          <w:sz w:val="28"/>
          <w:szCs w:val="24"/>
        </w:rPr>
      </w:pPr>
      <w:r>
        <w:rPr>
          <w:rFonts w:ascii="標楷體" w:eastAsia="標楷體" w:hAnsi="標楷體"/>
          <w:b/>
          <w:bCs/>
          <w:sz w:val="28"/>
          <w:szCs w:val="24"/>
        </w:rPr>
        <w:t>壹、主席致詞：略。</w:t>
      </w:r>
    </w:p>
    <w:p w:rsidR="009D2EC1" w:rsidRDefault="00F406C1">
      <w:pPr>
        <w:spacing w:line="500" w:lineRule="exact"/>
        <w:ind w:left="561" w:hanging="561"/>
        <w:rPr>
          <w:rFonts w:ascii="標楷體" w:eastAsia="標楷體" w:hAnsi="標楷體"/>
          <w:b/>
          <w:bCs/>
          <w:sz w:val="28"/>
          <w:szCs w:val="24"/>
        </w:rPr>
      </w:pPr>
      <w:r>
        <w:rPr>
          <w:rFonts w:ascii="標楷體" w:eastAsia="標楷體" w:hAnsi="標楷體"/>
          <w:b/>
          <w:bCs/>
          <w:sz w:val="28"/>
          <w:szCs w:val="24"/>
        </w:rPr>
        <w:t>貳、業務單位報告：</w:t>
      </w:r>
    </w:p>
    <w:p w:rsidR="009D2EC1" w:rsidRDefault="00F406C1">
      <w:pPr>
        <w:spacing w:line="500" w:lineRule="exact"/>
        <w:ind w:left="561" w:hanging="561"/>
        <w:rPr>
          <w:rFonts w:ascii="標楷體" w:eastAsia="標楷體" w:hAnsi="標楷體"/>
          <w:b/>
          <w:bCs/>
          <w:sz w:val="28"/>
          <w:szCs w:val="24"/>
        </w:rPr>
      </w:pPr>
      <w:r>
        <w:rPr>
          <w:rFonts w:ascii="標楷體" w:eastAsia="標楷體" w:hAnsi="標楷體"/>
          <w:b/>
          <w:bCs/>
          <w:sz w:val="28"/>
          <w:szCs w:val="24"/>
        </w:rPr>
        <w:t>參、委員審查意見：</w:t>
      </w:r>
    </w:p>
    <w:p w:rsidR="009D2EC1" w:rsidRDefault="00F406C1">
      <w:pPr>
        <w:spacing w:line="500" w:lineRule="exact"/>
        <w:rPr>
          <w:rFonts w:ascii="標楷體" w:eastAsia="標楷體" w:hAnsi="標楷體"/>
          <w:b/>
          <w:bCs/>
          <w:sz w:val="28"/>
          <w:szCs w:val="24"/>
        </w:rPr>
      </w:pPr>
      <w:r>
        <w:rPr>
          <w:rFonts w:ascii="標楷體" w:eastAsia="標楷體" w:hAnsi="標楷體"/>
          <w:b/>
          <w:bCs/>
          <w:sz w:val="28"/>
          <w:szCs w:val="24"/>
        </w:rPr>
        <w:t>肆、主席裁示：</w:t>
      </w:r>
    </w:p>
    <w:p w:rsidR="009D2EC1" w:rsidRDefault="00F406C1">
      <w:pPr>
        <w:spacing w:line="500" w:lineRule="exact"/>
        <w:rPr>
          <w:rFonts w:ascii="標楷體" w:eastAsia="標楷體" w:hAnsi="標楷體"/>
          <w:b/>
          <w:bCs/>
          <w:sz w:val="28"/>
          <w:szCs w:val="24"/>
        </w:rPr>
      </w:pPr>
      <w:r>
        <w:rPr>
          <w:rFonts w:ascii="標楷體" w:eastAsia="標楷體" w:hAnsi="標楷體"/>
          <w:b/>
          <w:bCs/>
          <w:sz w:val="28"/>
          <w:szCs w:val="24"/>
        </w:rPr>
        <w:t xml:space="preserve">伍、臨時動議：無。　　</w:t>
      </w:r>
    </w:p>
    <w:p w:rsidR="009D2EC1" w:rsidRDefault="00F406C1" w:rsidP="00247B01">
      <w:pPr>
        <w:spacing w:line="500" w:lineRule="exact"/>
        <w:rPr>
          <w:rFonts w:ascii="標楷體" w:eastAsia="標楷體" w:hAnsi="標楷體"/>
          <w:b/>
          <w:szCs w:val="24"/>
        </w:rPr>
      </w:pPr>
      <w:r>
        <w:rPr>
          <w:rFonts w:ascii="標楷體" w:eastAsia="標楷體" w:hAnsi="標楷體"/>
          <w:b/>
          <w:bCs/>
          <w:sz w:val="28"/>
          <w:szCs w:val="24"/>
        </w:rPr>
        <w:t>陸、散會：下午00時00分。</w:t>
      </w:r>
    </w:p>
    <w:p w:rsidR="00247B01" w:rsidRDefault="00247B01">
      <w:pPr>
        <w:widowControl/>
        <w:suppressAutoHyphens w:val="0"/>
        <w:rPr>
          <w:rFonts w:ascii="標楷體" w:eastAsia="標楷體" w:hAnsi="標楷體"/>
          <w:color w:val="FF0000"/>
          <w:kern w:val="0"/>
          <w:szCs w:val="24"/>
        </w:rPr>
      </w:pPr>
      <w:r>
        <w:rPr>
          <w:rFonts w:ascii="標楷體" w:eastAsia="標楷體" w:hAnsi="標楷體"/>
          <w:color w:val="FF0000"/>
          <w:kern w:val="0"/>
        </w:rPr>
        <w:br w:type="page"/>
      </w:r>
    </w:p>
    <w:p w:rsidR="005A39DE" w:rsidRDefault="005A39DE">
      <w:pPr>
        <w:pStyle w:val="Standard"/>
        <w:snapToGrid w:val="0"/>
        <w:jc w:val="both"/>
        <w:rPr>
          <w:rFonts w:ascii="標楷體" w:eastAsia="標楷體" w:hAnsi="標楷體"/>
          <w:color w:val="FF0000"/>
          <w:kern w:val="0"/>
        </w:rPr>
      </w:pPr>
    </w:p>
    <w:p w:rsidR="009D2EC1" w:rsidRDefault="00F406C1">
      <w:pPr>
        <w:pStyle w:val="Standard"/>
        <w:snapToGrid w:val="0"/>
        <w:jc w:val="both"/>
        <w:rPr>
          <w:rFonts w:ascii="標楷體" w:eastAsia="標楷體" w:hAnsi="標楷體"/>
          <w:color w:val="FF0000"/>
          <w:kern w:val="0"/>
        </w:rPr>
      </w:pPr>
      <w:r>
        <w:rPr>
          <w:rFonts w:ascii="標楷體" w:eastAsia="標楷體" w:hAnsi="標楷體"/>
          <w:color w:val="FF0000"/>
          <w:kern w:val="0"/>
        </w:rPr>
        <w:t>第十六點</w:t>
      </w:r>
    </w:p>
    <w:p w:rsidR="009D2EC1" w:rsidRDefault="00F406C1">
      <w:pPr>
        <w:pStyle w:val="Standard"/>
        <w:snapToGrid w:val="0"/>
      </w:pPr>
      <w:r>
        <w:rPr>
          <w:rFonts w:ascii="標楷體" w:eastAsia="標楷體" w:hAnsi="標楷體"/>
          <w:color w:val="FF0000"/>
          <w:kern w:val="0"/>
        </w:rPr>
        <w:t>【附件五】</w:t>
      </w:r>
    </w:p>
    <w:p w:rsidR="009D2EC1" w:rsidRDefault="00F406C1">
      <w:pPr>
        <w:spacing w:before="180" w:after="180" w:line="440" w:lineRule="exact"/>
        <w:jc w:val="center"/>
        <w:rPr>
          <w:rFonts w:ascii="標楷體" w:eastAsia="標楷體" w:hAnsi="標楷體"/>
          <w:b/>
          <w:bCs/>
          <w:sz w:val="36"/>
          <w:szCs w:val="24"/>
        </w:rPr>
      </w:pPr>
      <w:r>
        <w:rPr>
          <w:rFonts w:ascii="標楷體" w:eastAsia="標楷體" w:hAnsi="標楷體"/>
          <w:b/>
          <w:bCs/>
          <w:sz w:val="36"/>
          <w:szCs w:val="24"/>
        </w:rPr>
        <w:t>勞動部勞動力發展署各分署自辦職前訓練</w:t>
      </w:r>
      <w:r>
        <w:rPr>
          <w:rFonts w:ascii="標楷體" w:eastAsia="標楷體" w:hAnsi="標楷體"/>
          <w:b/>
          <w:bCs/>
          <w:sz w:val="36"/>
          <w:szCs w:val="24"/>
        </w:rPr>
        <w:br/>
        <w:t>訓後綜合積分計算標準</w:t>
      </w:r>
    </w:p>
    <w:p w:rsidR="009D2EC1" w:rsidRDefault="00F406C1">
      <w:pPr>
        <w:numPr>
          <w:ilvl w:val="1"/>
          <w:numId w:val="3"/>
        </w:numPr>
        <w:spacing w:line="480" w:lineRule="exact"/>
        <w:ind w:left="709" w:hanging="686"/>
        <w:jc w:val="both"/>
        <w:rPr>
          <w:rFonts w:ascii="標楷體" w:eastAsia="標楷體" w:hAnsi="標楷體"/>
          <w:sz w:val="28"/>
          <w:szCs w:val="28"/>
        </w:rPr>
      </w:pPr>
      <w:r>
        <w:rPr>
          <w:rFonts w:ascii="標楷體" w:eastAsia="標楷體" w:hAnsi="標楷體"/>
          <w:sz w:val="28"/>
          <w:szCs w:val="28"/>
        </w:rPr>
        <w:t>訓後就業率＝（就業人數+提前就業人數-公法救助）/（結訓人數+提前就業人數-公法救助）×100%。</w:t>
      </w:r>
    </w:p>
    <w:p w:rsidR="009D2EC1" w:rsidRDefault="00F406C1">
      <w:pPr>
        <w:numPr>
          <w:ilvl w:val="1"/>
          <w:numId w:val="3"/>
        </w:numPr>
        <w:spacing w:line="480" w:lineRule="exact"/>
        <w:ind w:left="709" w:hanging="686"/>
        <w:jc w:val="both"/>
      </w:pPr>
      <w:r>
        <w:rPr>
          <w:rFonts w:ascii="標楷體" w:eastAsia="標楷體" w:hAnsi="標楷體"/>
          <w:sz w:val="28"/>
          <w:szCs w:val="28"/>
        </w:rPr>
        <w:t>訓後就業關聯＝</w:t>
      </w:r>
      <w:r>
        <w:rPr>
          <w:rFonts w:ascii="標楷體" w:eastAsia="標楷體" w:hAnsi="標楷體"/>
          <w:b/>
          <w:sz w:val="28"/>
          <w:szCs w:val="28"/>
        </w:rPr>
        <w:t>(</w:t>
      </w:r>
      <w:r>
        <w:rPr>
          <w:rFonts w:ascii="標楷體" w:eastAsia="標楷體" w:hAnsi="標楷體"/>
          <w:sz w:val="28"/>
          <w:szCs w:val="28"/>
        </w:rPr>
        <w:t>(訓後就業之行業別或職業別與參訓職類具相關性或訓後就業之工作內容有運用到訓練職類相關技能或知識之人數)/總就業人數</w:t>
      </w:r>
      <w:r>
        <w:rPr>
          <w:rFonts w:ascii="標楷體" w:eastAsia="標楷體" w:hAnsi="標楷體"/>
          <w:b/>
          <w:sz w:val="28"/>
          <w:szCs w:val="28"/>
        </w:rPr>
        <w:t>)</w:t>
      </w:r>
      <w:r>
        <w:rPr>
          <w:rFonts w:ascii="標楷體" w:eastAsia="標楷體" w:hAnsi="標楷體"/>
          <w:sz w:val="28"/>
          <w:szCs w:val="28"/>
        </w:rPr>
        <w:t xml:space="preserve"> ×100%。</w:t>
      </w:r>
    </w:p>
    <w:p w:rsidR="009D2EC1" w:rsidRDefault="00F406C1">
      <w:pPr>
        <w:numPr>
          <w:ilvl w:val="1"/>
          <w:numId w:val="3"/>
        </w:numPr>
        <w:spacing w:line="480" w:lineRule="exact"/>
        <w:ind w:left="709" w:hanging="686"/>
        <w:jc w:val="both"/>
        <w:rPr>
          <w:rFonts w:ascii="標楷體" w:eastAsia="標楷體" w:hAnsi="標楷體"/>
          <w:sz w:val="28"/>
          <w:szCs w:val="28"/>
        </w:rPr>
      </w:pPr>
      <w:r>
        <w:rPr>
          <w:rFonts w:ascii="標楷體" w:eastAsia="標楷體" w:hAnsi="標楷體"/>
          <w:sz w:val="28"/>
          <w:szCs w:val="28"/>
        </w:rPr>
        <w:t>訓後薪資水準＝班級學員勞退勾稽薪資平均/該班訓練職類小類所對應薪資基準×100%。</w:t>
      </w:r>
    </w:p>
    <w:p w:rsidR="009D2EC1" w:rsidRDefault="00F406C1">
      <w:pPr>
        <w:numPr>
          <w:ilvl w:val="2"/>
          <w:numId w:val="3"/>
        </w:numPr>
        <w:spacing w:line="480" w:lineRule="exact"/>
        <w:ind w:left="1442" w:hanging="728"/>
        <w:jc w:val="both"/>
      </w:pPr>
      <w:r>
        <w:rPr>
          <w:rFonts w:ascii="標楷體" w:eastAsia="標楷體" w:hAnsi="標楷體"/>
          <w:sz w:val="28"/>
          <w:szCs w:val="24"/>
        </w:rPr>
        <w:t>製造業相關職類，</w:t>
      </w:r>
      <w:r>
        <w:rPr>
          <w:rFonts w:ascii="標楷體" w:eastAsia="標楷體" w:hAnsi="標楷體"/>
          <w:sz w:val="28"/>
          <w:szCs w:val="28"/>
        </w:rPr>
        <w:t>薪資基準</w:t>
      </w:r>
      <w:r>
        <w:rPr>
          <w:rFonts w:ascii="標楷體" w:eastAsia="標楷體" w:hAnsi="標楷體"/>
          <w:sz w:val="28"/>
          <w:szCs w:val="24"/>
        </w:rPr>
        <w:t>參照提交課程檢討報告前一年度「就業服務法第四十七條規定雇主在國內辦理招募本國人從事第四十六條第一項第十款製造業工作之合理勞動條件薪資基準修正規定」非特殊時程技術工；非製造業職類，薪資基準參照提交課程檢討報告前一年度勞動部「初任人員薪資統計調查」薪資中位數，訂定訓練職類小類對應薪資基準表。</w:t>
      </w:r>
    </w:p>
    <w:p w:rsidR="009D2EC1" w:rsidRDefault="00F406C1">
      <w:pPr>
        <w:numPr>
          <w:ilvl w:val="2"/>
          <w:numId w:val="3"/>
        </w:numPr>
        <w:spacing w:line="480" w:lineRule="exact"/>
        <w:ind w:left="1442" w:hanging="728"/>
        <w:jc w:val="both"/>
      </w:pPr>
      <w:r>
        <w:rPr>
          <w:rFonts w:ascii="標楷體" w:eastAsia="標楷體" w:hAnsi="標楷體"/>
          <w:sz w:val="28"/>
          <w:szCs w:val="24"/>
        </w:rPr>
        <w:t>訓練職類小類對應薪資基準表，由本署另行公告之。</w:t>
      </w:r>
    </w:p>
    <w:p w:rsidR="009D2EC1" w:rsidRDefault="00F406C1">
      <w:pPr>
        <w:numPr>
          <w:ilvl w:val="1"/>
          <w:numId w:val="3"/>
        </w:numPr>
        <w:spacing w:line="480" w:lineRule="exact"/>
        <w:ind w:left="709" w:hanging="714"/>
        <w:jc w:val="both"/>
      </w:pPr>
      <w:r>
        <w:rPr>
          <w:rFonts w:ascii="標楷體" w:eastAsia="標楷體" w:hAnsi="標楷體"/>
          <w:sz w:val="28"/>
          <w:szCs w:val="32"/>
        </w:rPr>
        <w:t>訓後綜合積分＝（訓後就業率</w:t>
      </w:r>
      <w:r>
        <w:rPr>
          <w:rFonts w:ascii="標楷體" w:eastAsia="標楷體" w:hAnsi="標楷體"/>
          <w:sz w:val="28"/>
          <w:szCs w:val="28"/>
        </w:rPr>
        <w:t>×</w:t>
      </w:r>
      <w:r>
        <w:rPr>
          <w:rFonts w:ascii="標楷體" w:eastAsia="標楷體" w:hAnsi="標楷體"/>
          <w:sz w:val="28"/>
          <w:szCs w:val="32"/>
        </w:rPr>
        <w:t>60%＋訓後就業關聯</w:t>
      </w:r>
      <w:r>
        <w:rPr>
          <w:rFonts w:ascii="標楷體" w:eastAsia="標楷體" w:hAnsi="標楷體"/>
          <w:sz w:val="28"/>
          <w:szCs w:val="28"/>
        </w:rPr>
        <w:t>×</w:t>
      </w:r>
      <w:r>
        <w:rPr>
          <w:rFonts w:ascii="標楷體" w:eastAsia="標楷體" w:hAnsi="標楷體"/>
          <w:sz w:val="28"/>
          <w:szCs w:val="32"/>
        </w:rPr>
        <w:t>20%＋訓後薪資水準</w:t>
      </w:r>
      <w:r>
        <w:rPr>
          <w:rFonts w:ascii="標楷體" w:eastAsia="標楷體" w:hAnsi="標楷體"/>
          <w:sz w:val="28"/>
          <w:szCs w:val="28"/>
        </w:rPr>
        <w:t>×</w:t>
      </w:r>
      <w:r>
        <w:rPr>
          <w:rFonts w:ascii="標楷體" w:eastAsia="標楷體" w:hAnsi="標楷體"/>
          <w:sz w:val="28"/>
          <w:szCs w:val="32"/>
        </w:rPr>
        <w:t>20%）</w:t>
      </w:r>
      <w:r>
        <w:rPr>
          <w:rFonts w:ascii="標楷體" w:eastAsia="標楷體" w:hAnsi="標楷體"/>
          <w:sz w:val="28"/>
          <w:szCs w:val="28"/>
        </w:rPr>
        <w:t>×</w:t>
      </w:r>
      <w:r>
        <w:rPr>
          <w:rFonts w:ascii="標楷體" w:eastAsia="標楷體" w:hAnsi="標楷體"/>
          <w:sz w:val="28"/>
          <w:szCs w:val="32"/>
        </w:rPr>
        <w:t xml:space="preserve"> 100。</w:t>
      </w:r>
    </w:p>
    <w:p w:rsidR="009D2EC1" w:rsidRDefault="00F406C1">
      <w:pPr>
        <w:numPr>
          <w:ilvl w:val="1"/>
          <w:numId w:val="3"/>
        </w:numPr>
        <w:spacing w:line="480" w:lineRule="exact"/>
        <w:ind w:left="700" w:hanging="708"/>
        <w:jc w:val="both"/>
        <w:rPr>
          <w:rFonts w:ascii="標楷體" w:eastAsia="標楷體" w:hAnsi="標楷體"/>
          <w:sz w:val="28"/>
          <w:szCs w:val="24"/>
        </w:rPr>
      </w:pPr>
      <w:r>
        <w:rPr>
          <w:rFonts w:ascii="標楷體" w:eastAsia="標楷體" w:hAnsi="標楷體"/>
          <w:sz w:val="28"/>
          <w:szCs w:val="24"/>
        </w:rPr>
        <w:t>訓後綜合積分合格標準為80分。</w:t>
      </w:r>
    </w:p>
    <w:p w:rsidR="009D2EC1" w:rsidRDefault="00F406C1">
      <w:pPr>
        <w:spacing w:after="180" w:line="360" w:lineRule="exact"/>
        <w:ind w:left="1413" w:hanging="710"/>
        <w:jc w:val="both"/>
      </w:pPr>
      <w:r>
        <w:rPr>
          <w:rFonts w:ascii="標楷體" w:eastAsia="標楷體" w:hAnsi="標楷體"/>
          <w:szCs w:val="28"/>
        </w:rPr>
        <w:t>備註：以訓後就業率標準80%、訓後就業關聯標準60%及訓後薪資水準標準100%為計算基礎，訓後綜合積分合格標準＝（</w:t>
      </w:r>
      <w:r>
        <w:rPr>
          <w:rFonts w:ascii="標楷體" w:eastAsia="標楷體" w:hAnsi="標楷體"/>
          <w:szCs w:val="28"/>
          <w:u w:val="single"/>
        </w:rPr>
        <w:t>80%</w:t>
      </w:r>
      <w:r>
        <w:rPr>
          <w:rFonts w:ascii="標楷體" w:eastAsia="標楷體" w:hAnsi="標楷體"/>
          <w:szCs w:val="28"/>
        </w:rPr>
        <w:t xml:space="preserve"> ×60%＋</w:t>
      </w:r>
      <w:r>
        <w:rPr>
          <w:rFonts w:ascii="標楷體" w:eastAsia="標楷體" w:hAnsi="標楷體"/>
          <w:szCs w:val="28"/>
          <w:u w:val="single"/>
        </w:rPr>
        <w:t>60%</w:t>
      </w:r>
      <w:r>
        <w:rPr>
          <w:rFonts w:ascii="標楷體" w:eastAsia="標楷體" w:hAnsi="標楷體"/>
          <w:szCs w:val="28"/>
        </w:rPr>
        <w:t xml:space="preserve"> ×20%＋</w:t>
      </w:r>
      <w:r>
        <w:rPr>
          <w:rFonts w:ascii="標楷體" w:eastAsia="標楷體" w:hAnsi="標楷體"/>
          <w:szCs w:val="28"/>
          <w:u w:val="single"/>
        </w:rPr>
        <w:t>100%</w:t>
      </w:r>
      <w:r>
        <w:rPr>
          <w:rFonts w:ascii="標楷體" w:eastAsia="標楷體" w:hAnsi="標楷體"/>
          <w:szCs w:val="28"/>
        </w:rPr>
        <w:t xml:space="preserve"> ×20%）×100＝80。</w:t>
      </w:r>
    </w:p>
    <w:p w:rsidR="009D2EC1" w:rsidRDefault="009D2EC1">
      <w:pPr>
        <w:ind w:left="1120" w:hanging="1120"/>
        <w:rPr>
          <w:rFonts w:ascii="標楷體" w:eastAsia="標楷體" w:hAnsi="標楷體"/>
          <w:sz w:val="28"/>
          <w:szCs w:val="28"/>
        </w:rPr>
      </w:pPr>
      <w:bookmarkStart w:id="0" w:name="_GoBack"/>
      <w:bookmarkEnd w:id="0"/>
    </w:p>
    <w:sectPr w:rsidR="009D2EC1" w:rsidSect="005A39DE">
      <w:footerReference w:type="default" r:id="rId10"/>
      <w:pgSz w:w="11906" w:h="16838"/>
      <w:pgMar w:top="1247" w:right="1418" w:bottom="1247" w:left="1418"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65C" w:rsidRDefault="0051165C">
      <w:r>
        <w:separator/>
      </w:r>
    </w:p>
  </w:endnote>
  <w:endnote w:type="continuationSeparator" w:id="0">
    <w:p w:rsidR="0051165C" w:rsidRDefault="00511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文鼎中楷">
    <w:charset w:val="00"/>
    <w:family w:val="auto"/>
    <w:pitch w:val="variable"/>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B01" w:rsidRDefault="00247B01">
    <w:pPr>
      <w:jc w:val="right"/>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247B01" w:rsidRDefault="00247B01">
                          <w:pPr>
                            <w:pStyle w:val="a6"/>
                          </w:pPr>
                          <w:r>
                            <w:rPr>
                              <w:rStyle w:val="a9"/>
                            </w:rPr>
                            <w:fldChar w:fldCharType="begin"/>
                          </w:r>
                          <w:r>
                            <w:rPr>
                              <w:rStyle w:val="a9"/>
                            </w:rPr>
                            <w:instrText xml:space="preserve"> PAGE </w:instrText>
                          </w:r>
                          <w:r>
                            <w:rPr>
                              <w:rStyle w:val="a9"/>
                            </w:rPr>
                            <w:fldChar w:fldCharType="separate"/>
                          </w:r>
                          <w:r w:rsidR="005A39DE">
                            <w:rPr>
                              <w:rStyle w:val="a9"/>
                              <w:noProof/>
                            </w:rPr>
                            <w:t>5</w:t>
                          </w:r>
                          <w:r>
                            <w:rPr>
                              <w:rStyle w:val="a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7" type="#_x0000_t202" style="position:absolute;left:0;text-align:left;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247B01" w:rsidRDefault="00247B01">
                    <w:pPr>
                      <w:pStyle w:val="a6"/>
                    </w:pPr>
                    <w:r>
                      <w:rPr>
                        <w:rStyle w:val="a9"/>
                      </w:rPr>
                      <w:fldChar w:fldCharType="begin"/>
                    </w:r>
                    <w:r>
                      <w:rPr>
                        <w:rStyle w:val="a9"/>
                      </w:rPr>
                      <w:instrText xml:space="preserve"> PAGE </w:instrText>
                    </w:r>
                    <w:r>
                      <w:rPr>
                        <w:rStyle w:val="a9"/>
                      </w:rPr>
                      <w:fldChar w:fldCharType="separate"/>
                    </w:r>
                    <w:r w:rsidR="005A39DE">
                      <w:rPr>
                        <w:rStyle w:val="a9"/>
                        <w:noProof/>
                      </w:rPr>
                      <w:t>5</w:t>
                    </w:r>
                    <w:r>
                      <w:rPr>
                        <w:rStyle w:val="a9"/>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B01" w:rsidRDefault="00247B01">
    <w:pPr>
      <w:jc w:val="right"/>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247B01" w:rsidRDefault="00247B01">
                          <w:pPr>
                            <w:pStyle w:val="a6"/>
                          </w:pPr>
                          <w:r>
                            <w:rPr>
                              <w:rStyle w:val="a9"/>
                            </w:rPr>
                            <w:fldChar w:fldCharType="begin"/>
                          </w:r>
                          <w:r>
                            <w:rPr>
                              <w:rStyle w:val="a9"/>
                            </w:rPr>
                            <w:instrText xml:space="preserve"> PAGE </w:instrText>
                          </w:r>
                          <w:r>
                            <w:rPr>
                              <w:rStyle w:val="a9"/>
                            </w:rPr>
                            <w:fldChar w:fldCharType="separate"/>
                          </w:r>
                          <w:r w:rsidR="005A39DE">
                            <w:rPr>
                              <w:rStyle w:val="a9"/>
                              <w:noProof/>
                            </w:rPr>
                            <w:t>22</w:t>
                          </w:r>
                          <w:r>
                            <w:rPr>
                              <w:rStyle w:val="a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8" type="#_x0000_t202" style="position:absolute;left:0;text-align:left;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HYTsAEAAD8DAAAOAAAAZHJzL2Uyb0RvYy54bWysUlFuEzEQ/UfiDpb/idN8ILTKpiqKipAQ&#10;IBUO4HjtrCXbY3nc7OYESBygfHMADsCB2nMw9mbTCv5Qf2bHM7Nv3puZ9eXoHTvohBZCyy8WS850&#10;UNDZsG/51y/Xr95whlmGTjoIuuVHjfxy8/LFeoiNXkEPrtOJEUjAZogt73OOjRCoeu0lLiDqQEkD&#10;yctMz7QXXZIDoXsnVsvlazFA6mICpREpup2SfFPxjdEqfzIGdWau5cQtV5uq3RUrNmvZ7JOMvVUn&#10;GvI/WHhpAzU9Q21lluw22X+gvFUJEExeKPACjLFKVw2k5mL5l5qbXkZdtdBwMJ7HhM8Hqz4ePidm&#10;u5avOAvS04oe7r7d//rxcPf7/ud3tioTGiI2VHgTqTSPb2GkTc9xpGARPprky5ckMcrTrI/n+eox&#10;MzUF1RwVj7/EhPmdBs+K0/JES6uzlIcPmKk9lc4lpYMLxQa4ts7V9ZXkVmI/lZa0KIwnZsXL426s&#10;Gs+sd9AdScxAi295oMvkzL0PNNdyI7OTZmd3ckpfjFe3mXpXYgV8gjr1pC1VvqeLKmfw9F2rHu9+&#10;8wcAAP//AwBQSwMEFAAGAAgAAAAhAATS6A/SAAAA/wAAAA8AAABkcnMvZG93bnJldi54bWxMj0FP&#10;wzAMhe9I/IfISNxYCgeYStMJTeLCjYGQuHmN11QkTpVkXfvvcU9we/aznr/X7Obg1UQpD5EN3G8q&#10;UMRdtAP3Bj4/Xu+2oHJBtugjk4GFMuza66sGaxsv/E7TofRKQjjXaMCVMtZa585RwLyJI7F4p5gC&#10;FhlTr23Ci4QHrx+q6lEHHFg+OBxp76j7OZyDgaf5K9KYaU/fp6lLbli2/m0x5vZmfnkGVWguf8ew&#10;4gs6tMJ0jGe2WXkDUqSsWyWe6OOqddvo/9ztLwAAAP//AwBQSwECLQAUAAYACAAAACEAtoM4kv4A&#10;AADhAQAAEwAAAAAAAAAAAAAAAAAAAAAAW0NvbnRlbnRfVHlwZXNdLnhtbFBLAQItABQABgAIAAAA&#10;IQA4/SH/1gAAAJQBAAALAAAAAAAAAAAAAAAAAC8BAABfcmVscy8ucmVsc1BLAQItABQABgAIAAAA&#10;IQA2oHYTsAEAAD8DAAAOAAAAAAAAAAAAAAAAAC4CAABkcnMvZTJvRG9jLnhtbFBLAQItABQABgAI&#10;AAAAIQAE0ugP0gAAAP8AAAAPAAAAAAAAAAAAAAAAAAoEAABkcnMvZG93bnJldi54bWxQSwUGAAAA&#10;AAQABADzAAAACQUAAAAA&#10;" filled="f" stroked="f">
              <v:textbox style="mso-fit-shape-to-text:t" inset="0,0,0,0">
                <w:txbxContent>
                  <w:p w:rsidR="00247B01" w:rsidRDefault="00247B01">
                    <w:pPr>
                      <w:pStyle w:val="a6"/>
                    </w:pPr>
                    <w:r>
                      <w:rPr>
                        <w:rStyle w:val="a9"/>
                      </w:rPr>
                      <w:fldChar w:fldCharType="begin"/>
                    </w:r>
                    <w:r>
                      <w:rPr>
                        <w:rStyle w:val="a9"/>
                      </w:rPr>
                      <w:instrText xml:space="preserve"> PAGE </w:instrText>
                    </w:r>
                    <w:r>
                      <w:rPr>
                        <w:rStyle w:val="a9"/>
                      </w:rPr>
                      <w:fldChar w:fldCharType="separate"/>
                    </w:r>
                    <w:r w:rsidR="005A39DE">
                      <w:rPr>
                        <w:rStyle w:val="a9"/>
                        <w:noProof/>
                      </w:rPr>
                      <w:t>22</w:t>
                    </w:r>
                    <w:r>
                      <w:rPr>
                        <w:rStyle w:val="a9"/>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B01" w:rsidRDefault="00247B01">
    <w:pPr>
      <w:jc w:val="right"/>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3" name="文字方塊 3"/>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247B01" w:rsidRDefault="00247B01">
                          <w:pPr>
                            <w:pStyle w:val="a6"/>
                          </w:pPr>
                          <w:r>
                            <w:rPr>
                              <w:rStyle w:val="a9"/>
                            </w:rPr>
                            <w:fldChar w:fldCharType="begin"/>
                          </w:r>
                          <w:r>
                            <w:rPr>
                              <w:rStyle w:val="a9"/>
                            </w:rPr>
                            <w:instrText xml:space="preserve"> PAGE </w:instrText>
                          </w:r>
                          <w:r>
                            <w:rPr>
                              <w:rStyle w:val="a9"/>
                            </w:rPr>
                            <w:fldChar w:fldCharType="separate"/>
                          </w:r>
                          <w:r w:rsidR="005A39DE">
                            <w:rPr>
                              <w:rStyle w:val="a9"/>
                              <w:noProof/>
                            </w:rPr>
                            <w:t>24</w:t>
                          </w:r>
                          <w:r>
                            <w:rPr>
                              <w:rStyle w:val="a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29" type="#_x0000_t202" style="position:absolute;left:0;text-align:left;margin-left:0;margin-top:.05pt;width:0;height:0;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AsQEAAD8DAAAOAAAAZHJzL2Uyb0RvYy54bWysUlGOEzEM/UfiDlH+abpdCaFRpytQtQgJ&#10;AdLCAdJM0omUxFGc7UxPgMQBlm8OwAE40O45cDKdLlr+ED8ex/Y8v2d7fTV6xw46oYXQ8ovFkjMd&#10;FHQ27Fv+5fP1i1ecYZahkw6CbvlRI7/aPH+2HmKjV9CD63RiBBKwGWLL+5xjIwSqXnuJC4g6UNJA&#10;8jLTM+1Fl+RA6N6J1XL5UgyQuphAaUSKbqck31R8Y7TKH41BnZlrOXHL1aZqd8WKzVo2+yRjb9WJ&#10;hvwHFl7aQE3PUFuZJbtN9i8ob1UCBJMXCrwAY6zSVQOpuVg+UXPTy6irFhoOxvOY8P/Bqg+HT4nZ&#10;ruWXnAXpaUUPd1/vf35/uPt1/+MbuywTGiI2VHgTqTSPb2CkTc9xpGARPprky5ckMcrTrI/n+eox&#10;MzUF1RwVj7/EhPmtBs+K0/JES6uzlIf3mKk9lc4lpYMLxQa4ts7V9ZXkVmI/lZa0KIwnZsXL426s&#10;Glcz6x10RxIz0OJbHugyOXPvAs213MjspNnZnZzSF+Pr20y9K7ECPkGdetKWKt/TRZUz+PNdqx7v&#10;fvMbAAD//wMAUEsDBBQABgAIAAAAIQAE0ugP0gAAAP8AAAAPAAAAZHJzL2Rvd25yZXYueG1sTI9B&#10;T8MwDIXvSPyHyEjcWAoHmErTCU3iwo2BkLh5jddUJE6VZF3773FPcHv2s56/1+zm4NVEKQ+RDdxv&#10;KlDEXbQD9wY+P17vtqByQbboI5OBhTLs2uurBmsbL/xO06H0SkI412jAlTLWWufOUcC8iSOxeKeY&#10;AhYZU69twouEB68fqupRBxxYPjgcae+o+zmcg4Gn+SvSmGlP36epS25Ytv5tMeb2Zn55BlVoLn/H&#10;sOILOrTCdIxntll5A1KkrFslnujjqnXb6P/c7S8AAAD//wMAUEsBAi0AFAAGAAgAAAAhALaDOJL+&#10;AAAA4QEAABMAAAAAAAAAAAAAAAAAAAAAAFtDb250ZW50X1R5cGVzXS54bWxQSwECLQAUAAYACAAA&#10;ACEAOP0h/9YAAACUAQAACwAAAAAAAAAAAAAAAAAvAQAAX3JlbHMvLnJlbHNQSwECLQAUAAYACAAA&#10;ACEAPocoALEBAAA/AwAADgAAAAAAAAAAAAAAAAAuAgAAZHJzL2Uyb0RvYy54bWxQSwECLQAUAAYA&#10;CAAAACEABNLoD9IAAAD/AAAADwAAAAAAAAAAAAAAAAALBAAAZHJzL2Rvd25yZXYueG1sUEsFBgAA&#10;AAAEAAQA8wAAAAoFAAAAAA==&#10;" filled="f" stroked="f">
              <v:textbox style="mso-fit-shape-to-text:t" inset="0,0,0,0">
                <w:txbxContent>
                  <w:p w:rsidR="00247B01" w:rsidRDefault="00247B01">
                    <w:pPr>
                      <w:pStyle w:val="a6"/>
                    </w:pPr>
                    <w:r>
                      <w:rPr>
                        <w:rStyle w:val="a9"/>
                      </w:rPr>
                      <w:fldChar w:fldCharType="begin"/>
                    </w:r>
                    <w:r>
                      <w:rPr>
                        <w:rStyle w:val="a9"/>
                      </w:rPr>
                      <w:instrText xml:space="preserve"> PAGE </w:instrText>
                    </w:r>
                    <w:r>
                      <w:rPr>
                        <w:rStyle w:val="a9"/>
                      </w:rPr>
                      <w:fldChar w:fldCharType="separate"/>
                    </w:r>
                    <w:r w:rsidR="005A39DE">
                      <w:rPr>
                        <w:rStyle w:val="a9"/>
                        <w:noProof/>
                      </w:rPr>
                      <w:t>24</w:t>
                    </w:r>
                    <w:r>
                      <w:rPr>
                        <w:rStyle w:val="a9"/>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65C" w:rsidRDefault="0051165C">
      <w:r>
        <w:rPr>
          <w:color w:val="000000"/>
        </w:rPr>
        <w:separator/>
      </w:r>
    </w:p>
  </w:footnote>
  <w:footnote w:type="continuationSeparator" w:id="0">
    <w:p w:rsidR="0051165C" w:rsidRDefault="00511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4744B"/>
    <w:multiLevelType w:val="multilevel"/>
    <w:tmpl w:val="7B828758"/>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15:restartNumberingAfterBreak="0">
    <w:nsid w:val="596A7969"/>
    <w:multiLevelType w:val="multilevel"/>
    <w:tmpl w:val="FB220E9C"/>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647D5044"/>
    <w:multiLevelType w:val="multilevel"/>
    <w:tmpl w:val="D5BE8AC6"/>
    <w:lvl w:ilvl="0">
      <w:start w:val="1"/>
      <w:numFmt w:val="taiwaneseCountingThousand"/>
      <w:lvlText w:val="%1、"/>
      <w:lvlJc w:val="left"/>
      <w:pPr>
        <w:ind w:left="720" w:hanging="720"/>
      </w:pPr>
      <w:rPr>
        <w:rFonts w:ascii="標楷體" w:eastAsia="標楷體" w:hAnsi="標楷體" w:cs="Times New Roman"/>
      </w:rPr>
    </w:lvl>
    <w:lvl w:ilvl="1">
      <w:start w:val="1"/>
      <w:numFmt w:val="taiwaneseCountingThousand"/>
      <w:lvlText w:val="%2、"/>
      <w:lvlJc w:val="left"/>
      <w:pPr>
        <w:ind w:left="960" w:hanging="480"/>
      </w:pPr>
      <w:rPr>
        <w:rFonts w:ascii="標楷體" w:eastAsia="標楷體" w:hAnsi="標楷體" w:cs="Times New Roman"/>
        <w:sz w:val="28"/>
        <w:szCs w:val="28"/>
      </w:rPr>
    </w:lvl>
    <w:lvl w:ilvl="2">
      <w:start w:val="1"/>
      <w:numFmt w:val="taiwaneseCountingThousand"/>
      <w:lvlText w:val="(%3)"/>
      <w:lvlJc w:val="left"/>
      <w:pPr>
        <w:ind w:left="831" w:hanging="480"/>
      </w:pPr>
      <w:rPr>
        <w:rFonts w:ascii="標楷體" w:eastAsia="標楷體" w:hAnsi="標楷體" w:cs="Times New Roman"/>
        <w:sz w:val="28"/>
        <w:szCs w:val="28"/>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EC1"/>
    <w:rsid w:val="000D76E3"/>
    <w:rsid w:val="0018607C"/>
    <w:rsid w:val="001B7322"/>
    <w:rsid w:val="00247B01"/>
    <w:rsid w:val="0051165C"/>
    <w:rsid w:val="005A39DE"/>
    <w:rsid w:val="00987A72"/>
    <w:rsid w:val="009D2EC1"/>
    <w:rsid w:val="00BA32D8"/>
    <w:rsid w:val="00C672E5"/>
    <w:rsid w:val="00DA3009"/>
    <w:rsid w:val="00F406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A76FC"/>
  <w15:docId w15:val="{E984EEE9-0087-4B54-9455-7A27C762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3">
    <w:name w:val="heading 3"/>
    <w:basedOn w:val="a"/>
    <w:next w:val="a0"/>
    <w:pPr>
      <w:keepNext/>
      <w:outlineLvl w:val="2"/>
    </w:pPr>
    <w:rPr>
      <w:rFonts w:ascii="標楷體" w:eastAsia="標楷體" w:hAnsi="標楷體"/>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customStyle="1" w:styleId="30">
    <w:name w:val="標題 3 字元"/>
    <w:basedOn w:val="a1"/>
    <w:rPr>
      <w:rFonts w:ascii="標楷體" w:eastAsia="標楷體" w:hAnsi="標楷體" w:cs="Times New Roman"/>
      <w:b/>
      <w:sz w:val="28"/>
      <w:szCs w:val="28"/>
    </w:rPr>
  </w:style>
  <w:style w:type="paragraph" w:styleId="a0">
    <w:name w:val="Normal Indent"/>
    <w:basedOn w:val="a"/>
    <w:pPr>
      <w:ind w:left="480"/>
    </w:pPr>
    <w:rPr>
      <w:rFonts w:ascii="Times New Roman" w:hAnsi="Times New Roman"/>
      <w:szCs w:val="20"/>
    </w:rPr>
  </w:style>
  <w:style w:type="paragraph" w:customStyle="1" w:styleId="1">
    <w:name w:val="清單段落1"/>
    <w:basedOn w:val="a"/>
    <w:pPr>
      <w:ind w:left="480"/>
    </w:pPr>
  </w:style>
  <w:style w:type="paragraph" w:customStyle="1" w:styleId="a8">
    <w:name w:val="壹文"/>
    <w:basedOn w:val="a"/>
    <w:pPr>
      <w:snapToGrid w:val="0"/>
      <w:spacing w:line="400" w:lineRule="exact"/>
      <w:ind w:left="300" w:firstLine="200"/>
      <w:jc w:val="both"/>
    </w:pPr>
    <w:rPr>
      <w:rFonts w:ascii="Arial" w:eastAsia="標楷體" w:hAnsi="Arial"/>
      <w:sz w:val="28"/>
      <w:szCs w:val="2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lang w:bidi="hi-IN"/>
    </w:rPr>
  </w:style>
  <w:style w:type="character" w:customStyle="1" w:styleId="HTML0">
    <w:name w:val="HTML 預設格式 字元"/>
    <w:basedOn w:val="a1"/>
    <w:rPr>
      <w:rFonts w:ascii="細明體" w:eastAsia="細明體" w:hAnsi="細明體" w:cs="細明體"/>
      <w:kern w:val="0"/>
      <w:szCs w:val="24"/>
      <w:lang w:bidi="hi-IN"/>
    </w:rPr>
  </w:style>
  <w:style w:type="paragraph" w:styleId="Web">
    <w:name w:val="Normal (Web)"/>
    <w:basedOn w:val="a"/>
    <w:pPr>
      <w:widowControl/>
      <w:spacing w:before="100" w:after="100"/>
    </w:pPr>
    <w:rPr>
      <w:rFonts w:ascii="新細明體" w:hAnsi="新細明體"/>
      <w:kern w:val="0"/>
      <w:szCs w:val="24"/>
    </w:rPr>
  </w:style>
  <w:style w:type="character" w:styleId="a9">
    <w:name w:val="page number"/>
    <w:basedOn w:val="a1"/>
  </w:style>
  <w:style w:type="paragraph" w:styleId="31">
    <w:name w:val="Body Text Indent 3"/>
    <w:basedOn w:val="a"/>
    <w:pPr>
      <w:spacing w:after="120"/>
      <w:ind w:left="480"/>
    </w:pPr>
    <w:rPr>
      <w:rFonts w:ascii="Times New Roman" w:hAnsi="Times New Roman"/>
      <w:sz w:val="16"/>
      <w:szCs w:val="16"/>
    </w:rPr>
  </w:style>
  <w:style w:type="character" w:customStyle="1" w:styleId="32">
    <w:name w:val="本文縮排 3 字元"/>
    <w:basedOn w:val="a1"/>
    <w:rPr>
      <w:rFonts w:ascii="Times New Roman" w:eastAsia="新細明體" w:hAnsi="Times New Roman" w:cs="Times New Roman"/>
      <w:sz w:val="16"/>
      <w:szCs w:val="16"/>
    </w:rPr>
  </w:style>
  <w:style w:type="paragraph" w:customStyle="1" w:styleId="aa">
    <w:name w:val="小表內文"/>
    <w:basedOn w:val="a"/>
    <w:pPr>
      <w:tabs>
        <w:tab w:val="left" w:pos="3026"/>
        <w:tab w:val="left" w:pos="4086"/>
        <w:tab w:val="left" w:pos="5446"/>
        <w:tab w:val="left" w:pos="6146"/>
        <w:tab w:val="left" w:pos="6826"/>
        <w:tab w:val="left" w:pos="7446"/>
        <w:tab w:val="left" w:pos="8086"/>
        <w:tab w:val="left" w:pos="8746"/>
      </w:tabs>
      <w:ind w:left="57" w:right="57"/>
      <w:jc w:val="both"/>
    </w:pPr>
    <w:rPr>
      <w:rFonts w:ascii="Times New Roman" w:eastAsia="文鼎中楷" w:hAnsi="Times New Roman"/>
      <w:szCs w:val="20"/>
    </w:rPr>
  </w:style>
  <w:style w:type="paragraph" w:customStyle="1" w:styleId="10">
    <w:name w:val="無間距1"/>
    <w:pPr>
      <w:widowControl w:val="0"/>
      <w:suppressAutoHyphens/>
    </w:pPr>
  </w:style>
  <w:style w:type="paragraph" w:styleId="ab">
    <w:name w:val="No Spacing"/>
    <w:pPr>
      <w:widowControl w:val="0"/>
      <w:suppressAutoHyphens/>
    </w:pPr>
  </w:style>
  <w:style w:type="character" w:customStyle="1" w:styleId="11">
    <w:name w:val="字元 字元1"/>
    <w:rPr>
      <w:sz w:val="20"/>
      <w:szCs w:val="20"/>
    </w:rPr>
  </w:style>
  <w:style w:type="character" w:customStyle="1" w:styleId="ac">
    <w:name w:val="字元 字元"/>
    <w:rPr>
      <w:sz w:val="20"/>
      <w:szCs w:val="20"/>
    </w:rPr>
  </w:style>
  <w:style w:type="paragraph" w:styleId="ad">
    <w:name w:val="Balloon Text"/>
    <w:basedOn w:val="a"/>
    <w:rPr>
      <w:rFonts w:ascii="Arial" w:hAnsi="Arial"/>
      <w:sz w:val="18"/>
      <w:szCs w:val="18"/>
    </w:rPr>
  </w:style>
  <w:style w:type="character" w:customStyle="1" w:styleId="ae">
    <w:name w:val="註解方塊文字 字元"/>
    <w:basedOn w:val="a1"/>
    <w:rPr>
      <w:rFonts w:ascii="Arial" w:eastAsia="新細明體" w:hAnsi="Arial" w:cs="Times New Roman"/>
      <w:sz w:val="18"/>
      <w:szCs w:val="18"/>
    </w:rPr>
  </w:style>
  <w:style w:type="paragraph" w:styleId="af">
    <w:name w:val="List Paragraph"/>
    <w:basedOn w:val="a"/>
    <w:pPr>
      <w:ind w:left="480"/>
    </w:pPr>
  </w:style>
  <w:style w:type="paragraph" w:customStyle="1" w:styleId="12">
    <w:name w:val="字元 字元1 字元"/>
    <w:basedOn w:val="a"/>
    <w:pPr>
      <w:widowControl/>
      <w:spacing w:after="160" w:line="240" w:lineRule="exact"/>
    </w:pPr>
    <w:rPr>
      <w:rFonts w:ascii="Verdana" w:hAnsi="Verdana" w:cs="新細明體"/>
      <w:kern w:val="0"/>
      <w:sz w:val="20"/>
      <w:szCs w:val="20"/>
      <w:lang w:eastAsia="en-US" w:bidi="hi-IN"/>
    </w:rPr>
  </w:style>
  <w:style w:type="paragraph" w:customStyle="1" w:styleId="af0">
    <w:name w:val="字元 字元 字元"/>
    <w:basedOn w:val="a"/>
    <w:pPr>
      <w:widowControl/>
      <w:spacing w:after="160" w:line="240" w:lineRule="exact"/>
    </w:pPr>
    <w:rPr>
      <w:rFonts w:ascii="Verdana" w:hAnsi="Verdana"/>
      <w:kern w:val="0"/>
      <w:sz w:val="20"/>
      <w:szCs w:val="20"/>
      <w:lang w:eastAsia="en-US"/>
    </w:rPr>
  </w:style>
  <w:style w:type="character" w:styleId="af1">
    <w:name w:val="Strong"/>
    <w:rPr>
      <w:b/>
      <w:bCs/>
    </w:rPr>
  </w:style>
  <w:style w:type="paragraph" w:customStyle="1" w:styleId="13">
    <w:name w:val="字元 字元1 字元 字元 字元"/>
    <w:basedOn w:val="a"/>
    <w:pPr>
      <w:widowControl/>
      <w:spacing w:after="160" w:line="240" w:lineRule="exact"/>
    </w:pPr>
    <w:rPr>
      <w:rFonts w:ascii="Verdana" w:hAnsi="Verdana" w:cs="新細明體"/>
      <w:kern w:val="0"/>
      <w:sz w:val="20"/>
      <w:szCs w:val="20"/>
      <w:lang w:eastAsia="en-US" w:bidi="hi-IN"/>
    </w:rPr>
  </w:style>
  <w:style w:type="paragraph" w:customStyle="1" w:styleId="af2">
    <w:name w:val="表格文字"/>
    <w:basedOn w:val="a"/>
    <w:pPr>
      <w:snapToGrid w:val="0"/>
    </w:pPr>
    <w:rPr>
      <w:rFonts w:ascii="標楷體" w:eastAsia="標楷體" w:hAnsi="標楷體"/>
      <w:bCs/>
      <w:sz w:val="28"/>
      <w:szCs w:val="28"/>
    </w:rPr>
  </w:style>
  <w:style w:type="character" w:styleId="af3">
    <w:name w:val="Emphasis"/>
    <w:rPr>
      <w:b w:val="0"/>
      <w:bCs w:val="0"/>
      <w:i w:val="0"/>
      <w:iCs w:val="0"/>
      <w:color w:val="DD4B39"/>
    </w:rPr>
  </w:style>
  <w:style w:type="character" w:customStyle="1" w:styleId="ft">
    <w:name w:val="ft"/>
  </w:style>
  <w:style w:type="character" w:styleId="af4">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lang w:bidi="hi-IN"/>
    </w:rPr>
  </w:style>
  <w:style w:type="paragraph" w:customStyle="1" w:styleId="af5">
    <w:name w:val="附表一"/>
    <w:basedOn w:val="a"/>
    <w:autoRedefine/>
    <w:pPr>
      <w:spacing w:line="420" w:lineRule="exact"/>
      <w:ind w:left="980" w:hanging="980"/>
      <w:jc w:val="both"/>
    </w:pPr>
    <w:rPr>
      <w:rFonts w:ascii="Times New Roman" w:eastAsia="標楷體" w:hAnsi="Times New Roman"/>
      <w:sz w:val="28"/>
      <w:szCs w:val="28"/>
    </w:rPr>
  </w:style>
  <w:style w:type="paragraph" w:customStyle="1" w:styleId="af6">
    <w:name w:val="課程名"/>
    <w:basedOn w:val="a"/>
    <w:pPr>
      <w:snapToGrid w:val="0"/>
      <w:spacing w:before="60" w:after="60" w:line="480" w:lineRule="auto"/>
      <w:jc w:val="center"/>
    </w:pPr>
    <w:rPr>
      <w:rFonts w:ascii="Arial" w:eastAsia="標楷體" w:hAnsi="Arial"/>
      <w:spacing w:val="20"/>
      <w:kern w:val="0"/>
      <w:sz w:val="32"/>
      <w:szCs w:val="20"/>
    </w:rPr>
  </w:style>
  <w:style w:type="character" w:customStyle="1" w:styleId="tt1big">
    <w:name w:val="tt1big"/>
  </w:style>
  <w:style w:type="paragraph" w:customStyle="1" w:styleId="2">
    <w:name w:val="字元 字元2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pPr>
      <w:widowControl/>
      <w:spacing w:after="160" w:line="240" w:lineRule="exact"/>
    </w:pPr>
    <w:rPr>
      <w:rFonts w:ascii="Verdana" w:hAnsi="Verdana"/>
      <w:kern w:val="0"/>
      <w:sz w:val="20"/>
      <w:szCs w:val="20"/>
      <w:lang w:eastAsia="en-US"/>
    </w:rPr>
  </w:style>
  <w:style w:type="paragraph" w:customStyle="1" w:styleId="14">
    <w:name w:val="字元 字元 字元 字元 字元1 字元"/>
    <w:basedOn w:val="a"/>
    <w:pPr>
      <w:widowControl/>
      <w:spacing w:after="160" w:line="240" w:lineRule="exact"/>
    </w:pPr>
    <w:rPr>
      <w:rFonts w:ascii="Verdana" w:hAnsi="Verdana"/>
      <w:kern w:val="0"/>
      <w:sz w:val="20"/>
      <w:szCs w:val="20"/>
      <w:lang w:eastAsia="en-US"/>
    </w:rPr>
  </w:style>
  <w:style w:type="paragraph" w:styleId="af7">
    <w:name w:val="Body Text"/>
    <w:basedOn w:val="a"/>
    <w:pPr>
      <w:spacing w:line="360" w:lineRule="atLeast"/>
    </w:pPr>
    <w:rPr>
      <w:rFonts w:ascii="Times New Roman" w:eastAsia="標楷體" w:hAnsi="Times New Roman"/>
      <w:kern w:val="0"/>
      <w:sz w:val="28"/>
      <w:szCs w:val="20"/>
    </w:rPr>
  </w:style>
  <w:style w:type="character" w:customStyle="1" w:styleId="af8">
    <w:name w:val="本文 字元"/>
    <w:basedOn w:val="a1"/>
    <w:rPr>
      <w:rFonts w:ascii="Times New Roman" w:eastAsia="標楷體" w:hAnsi="Times New Roman" w:cs="Times New Roman"/>
      <w:kern w:val="0"/>
      <w:sz w:val="28"/>
      <w:szCs w:val="20"/>
    </w:rPr>
  </w:style>
  <w:style w:type="paragraph" w:customStyle="1" w:styleId="af9">
    <w:name w:val="字元 字元 字元 字元 字元"/>
    <w:basedOn w:val="a"/>
    <w:pPr>
      <w:widowControl/>
      <w:spacing w:after="160" w:line="240" w:lineRule="exact"/>
    </w:pPr>
    <w:rPr>
      <w:rFonts w:ascii="Verdana" w:hAnsi="Verdana"/>
      <w:kern w:val="0"/>
      <w:sz w:val="20"/>
      <w:szCs w:val="20"/>
      <w:lang w:eastAsia="en-US"/>
    </w:rPr>
  </w:style>
  <w:style w:type="paragraph" w:customStyle="1" w:styleId="15">
    <w:name w:val="字元 字元1 字元 字元 字元 字元 字元 字元 字元 字元 字元"/>
    <w:basedOn w:val="a"/>
    <w:pPr>
      <w:widowControl/>
      <w:spacing w:after="160" w:line="240" w:lineRule="exact"/>
    </w:pPr>
    <w:rPr>
      <w:rFonts w:ascii="Verdana" w:hAnsi="Verdana"/>
      <w:kern w:val="0"/>
      <w:sz w:val="20"/>
      <w:szCs w:val="20"/>
      <w:lang w:eastAsia="en-US"/>
    </w:rPr>
  </w:style>
  <w:style w:type="paragraph" w:customStyle="1" w:styleId="16">
    <w:name w:val="字元 字元 字元 字元 字元1 字元 字元 字元"/>
    <w:basedOn w:val="a"/>
    <w:pPr>
      <w:widowControl/>
      <w:spacing w:after="160" w:line="240" w:lineRule="exact"/>
    </w:pPr>
    <w:rPr>
      <w:rFonts w:ascii="Verdana" w:hAnsi="Verdana"/>
      <w:kern w:val="0"/>
      <w:sz w:val="20"/>
      <w:szCs w:val="20"/>
      <w:lang w:eastAsia="en-US"/>
    </w:rPr>
  </w:style>
  <w:style w:type="paragraph" w:customStyle="1" w:styleId="17">
    <w:name w:val="字元 字元 字元 字元 字元1 字元 字元 字元 字元 字元 字元 字元 字元 字元 字元"/>
    <w:basedOn w:val="a"/>
    <w:pPr>
      <w:widowControl/>
      <w:spacing w:after="160" w:line="240" w:lineRule="exact"/>
    </w:pPr>
    <w:rPr>
      <w:rFonts w:ascii="Verdana" w:hAnsi="Verdana"/>
      <w:kern w:val="0"/>
      <w:sz w:val="20"/>
      <w:szCs w:val="20"/>
      <w:lang w:eastAsia="en-US"/>
    </w:rPr>
  </w:style>
  <w:style w:type="character" w:customStyle="1" w:styleId="style23">
    <w:name w:val="style23"/>
  </w:style>
  <w:style w:type="paragraph" w:customStyle="1" w:styleId="20">
    <w:name w:val="2"/>
    <w:basedOn w:val="a"/>
    <w:pPr>
      <w:widowControl/>
      <w:spacing w:before="100" w:after="100"/>
    </w:pPr>
    <w:rPr>
      <w:rFonts w:ascii="Arial Unicode MS" w:hAnsi="Arial Unicode MS"/>
      <w:color w:val="000000"/>
      <w:kern w:val="0"/>
      <w:szCs w:val="24"/>
    </w:rPr>
  </w:style>
  <w:style w:type="paragraph" w:styleId="afa">
    <w:name w:val="Body Text Indent"/>
    <w:basedOn w:val="a"/>
    <w:pPr>
      <w:spacing w:after="120"/>
      <w:ind w:left="480"/>
    </w:pPr>
    <w:rPr>
      <w:rFonts w:ascii="Times New Roman" w:hAnsi="Times New Roman"/>
      <w:szCs w:val="24"/>
    </w:rPr>
  </w:style>
  <w:style w:type="character" w:customStyle="1" w:styleId="afb">
    <w:name w:val="本文縮排 字元"/>
    <w:basedOn w:val="a1"/>
    <w:rPr>
      <w:rFonts w:ascii="Times New Roman" w:eastAsia="新細明體" w:hAnsi="Times New Roman" w:cs="Times New Roman"/>
      <w:szCs w:val="24"/>
    </w:rPr>
  </w:style>
  <w:style w:type="paragraph" w:styleId="afc">
    <w:name w:val="Note Heading"/>
    <w:basedOn w:val="a"/>
    <w:next w:val="a"/>
    <w:pPr>
      <w:jc w:val="center"/>
    </w:pPr>
    <w:rPr>
      <w:rFonts w:ascii="標楷體" w:eastAsia="標楷體" w:hAnsi="標楷體"/>
      <w:kern w:val="0"/>
      <w:szCs w:val="24"/>
    </w:rPr>
  </w:style>
  <w:style w:type="character" w:customStyle="1" w:styleId="afd">
    <w:name w:val="註釋標題 字元"/>
    <w:basedOn w:val="a1"/>
    <w:rPr>
      <w:rFonts w:ascii="標楷體" w:eastAsia="標楷體" w:hAnsi="標楷體" w:cs="Times New Roman"/>
      <w:kern w:val="0"/>
      <w:szCs w:val="24"/>
    </w:rPr>
  </w:style>
  <w:style w:type="paragraph" w:styleId="afe">
    <w:name w:val="Closing"/>
    <w:basedOn w:val="a"/>
    <w:pPr>
      <w:ind w:left="100"/>
    </w:pPr>
    <w:rPr>
      <w:rFonts w:ascii="標楷體" w:eastAsia="標楷體" w:hAnsi="標楷體"/>
      <w:kern w:val="0"/>
      <w:szCs w:val="24"/>
    </w:rPr>
  </w:style>
  <w:style w:type="character" w:customStyle="1" w:styleId="aff">
    <w:name w:val="結語 字元"/>
    <w:basedOn w:val="a1"/>
    <w:rPr>
      <w:rFonts w:ascii="標楷體" w:eastAsia="標楷體" w:hAnsi="標楷體" w:cs="Times New Roman"/>
      <w:kern w:val="0"/>
      <w:szCs w:val="24"/>
    </w:rPr>
  </w:style>
  <w:style w:type="paragraph" w:customStyle="1" w:styleId="Standard">
    <w:name w:val="Standard"/>
    <w:pPr>
      <w:widowControl w:val="0"/>
      <w:suppressAutoHyphens/>
    </w:pPr>
    <w:rPr>
      <w:rFonts w:ascii="Times New Roman" w:hAnsi="Times New Roman"/>
      <w:szCs w:val="24"/>
    </w:rPr>
  </w:style>
  <w:style w:type="paragraph" w:customStyle="1" w:styleId="Standarduser">
    <w:name w:val="Standard (user)"/>
    <w:pPr>
      <w:widowControl w:val="0"/>
      <w:suppressAutoHyphens/>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ta.gov.tw/train/train911219_1.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2409</Words>
  <Characters>13737</Characters>
  <Application>Microsoft Office Word</Application>
  <DocSecurity>0</DocSecurity>
  <Lines>114</Lines>
  <Paragraphs>32</Paragraphs>
  <ScaleCrop>false</ScaleCrop>
  <Company/>
  <LinksUpToDate>false</LinksUpToDate>
  <CharactersWithSpaces>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邱冠彰</dc:creator>
  <dc:description/>
  <cp:lastModifiedBy>徐培鈞</cp:lastModifiedBy>
  <cp:revision>2</cp:revision>
  <dcterms:created xsi:type="dcterms:W3CDTF">2024-05-08T02:24:00Z</dcterms:created>
  <dcterms:modified xsi:type="dcterms:W3CDTF">2024-05-08T02:24:00Z</dcterms:modified>
</cp:coreProperties>
</file>